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0664E" w14:textId="77777777" w:rsidR="00833CB5" w:rsidRPr="003129E2" w:rsidRDefault="00833CB5" w:rsidP="00E90D38">
      <w:pPr>
        <w:rPr>
          <w:b/>
          <w:i/>
          <w:sz w:val="36"/>
        </w:rPr>
      </w:pPr>
      <w:r>
        <w:rPr>
          <w:b/>
          <w:i/>
          <w:sz w:val="40"/>
        </w:rPr>
        <w:t>TECHNICAL DOCUMENTATION</w:t>
      </w:r>
    </w:p>
    <w:p w14:paraId="35D1837F" w14:textId="77777777" w:rsidR="0048334A" w:rsidRPr="0048334A" w:rsidRDefault="0048334A" w:rsidP="00E90D38">
      <w:pPr>
        <w:rPr>
          <w:i/>
          <w:sz w:val="32"/>
        </w:rPr>
      </w:pPr>
      <w:r w:rsidRPr="0048334A">
        <w:rPr>
          <w:i/>
          <w:sz w:val="32"/>
        </w:rPr>
        <w:t>Web-Based Model Version</w:t>
      </w:r>
    </w:p>
    <w:p w14:paraId="41AE6BB7" w14:textId="77777777" w:rsidR="00833CB5" w:rsidRPr="00965641" w:rsidRDefault="00833CB5" w:rsidP="00E90D38">
      <w:pPr>
        <w:rPr>
          <w:i/>
          <w:sz w:val="32"/>
        </w:rPr>
      </w:pPr>
    </w:p>
    <w:p w14:paraId="5B671762" w14:textId="77777777" w:rsidR="00833CB5" w:rsidRDefault="00833CB5" w:rsidP="00E90D38"/>
    <w:p w14:paraId="1CF8E485" w14:textId="77777777" w:rsidR="00833CB5" w:rsidRDefault="00833CB5" w:rsidP="00E90D38"/>
    <w:p w14:paraId="13637499" w14:textId="77777777" w:rsidR="00833CB5" w:rsidRDefault="00833CB5" w:rsidP="00E90D38"/>
    <w:p w14:paraId="697CC07C" w14:textId="77777777" w:rsidR="00833CB5" w:rsidRPr="00C436DA" w:rsidRDefault="00833CB5" w:rsidP="00B16AE2">
      <w:pPr>
        <w:ind w:firstLine="720"/>
        <w:rPr>
          <w:i/>
          <w:sz w:val="28"/>
        </w:rPr>
      </w:pPr>
      <w:r w:rsidRPr="00C436DA">
        <w:rPr>
          <w:i/>
          <w:color w:val="FF0000"/>
          <w:sz w:val="72"/>
        </w:rPr>
        <w:t>A</w:t>
      </w:r>
      <w:r w:rsidRPr="00C436DA">
        <w:rPr>
          <w:i/>
          <w:sz w:val="32"/>
        </w:rPr>
        <w:t>NNUAL</w:t>
      </w:r>
    </w:p>
    <w:p w14:paraId="71F14A02" w14:textId="77777777" w:rsidR="00833CB5" w:rsidRPr="00C436DA" w:rsidRDefault="00833CB5" w:rsidP="00C33F66">
      <w:pPr>
        <w:rPr>
          <w:i/>
          <w:sz w:val="72"/>
        </w:rPr>
      </w:pPr>
    </w:p>
    <w:p w14:paraId="50B11D52" w14:textId="77777777" w:rsidR="00833CB5" w:rsidRPr="00C436DA" w:rsidRDefault="00833CB5">
      <w:pPr>
        <w:ind w:left="1440" w:firstLine="720"/>
        <w:rPr>
          <w:i/>
          <w:sz w:val="32"/>
        </w:rPr>
      </w:pPr>
      <w:r w:rsidRPr="00C436DA">
        <w:rPr>
          <w:i/>
          <w:color w:val="FF0000"/>
          <w:sz w:val="72"/>
        </w:rPr>
        <w:t>P</w:t>
      </w:r>
      <w:r w:rsidRPr="00C436DA">
        <w:rPr>
          <w:i/>
          <w:sz w:val="32"/>
        </w:rPr>
        <w:t>HOSPHORUS</w:t>
      </w:r>
    </w:p>
    <w:p w14:paraId="35BEB086" w14:textId="77777777" w:rsidR="00833CB5" w:rsidRPr="00C436DA" w:rsidRDefault="00833CB5">
      <w:pPr>
        <w:rPr>
          <w:i/>
          <w:sz w:val="72"/>
        </w:rPr>
      </w:pPr>
    </w:p>
    <w:p w14:paraId="6F86E76F" w14:textId="77777777" w:rsidR="00833CB5" w:rsidRPr="00C436DA" w:rsidRDefault="00833CB5">
      <w:pPr>
        <w:ind w:left="3600" w:firstLine="720"/>
        <w:rPr>
          <w:i/>
          <w:sz w:val="32"/>
        </w:rPr>
      </w:pPr>
      <w:r w:rsidRPr="00C436DA">
        <w:rPr>
          <w:i/>
          <w:color w:val="FF0000"/>
          <w:sz w:val="72"/>
        </w:rPr>
        <w:t>L</w:t>
      </w:r>
      <w:r w:rsidRPr="00C436DA">
        <w:rPr>
          <w:i/>
          <w:sz w:val="32"/>
        </w:rPr>
        <w:t>OSS</w:t>
      </w:r>
    </w:p>
    <w:p w14:paraId="2569769A" w14:textId="77777777" w:rsidR="00833CB5" w:rsidRPr="00C436DA" w:rsidRDefault="00833CB5">
      <w:pPr>
        <w:rPr>
          <w:i/>
          <w:sz w:val="72"/>
        </w:rPr>
      </w:pPr>
    </w:p>
    <w:p w14:paraId="59F7AD5D" w14:textId="77777777" w:rsidR="00833CB5" w:rsidRDefault="00833CB5">
      <w:pPr>
        <w:ind w:left="5040" w:firstLine="720"/>
        <w:rPr>
          <w:i/>
          <w:sz w:val="32"/>
        </w:rPr>
      </w:pPr>
      <w:r w:rsidRPr="00C436DA">
        <w:rPr>
          <w:i/>
          <w:color w:val="FF0000"/>
          <w:sz w:val="72"/>
        </w:rPr>
        <w:t>E</w:t>
      </w:r>
      <w:r w:rsidRPr="00C436DA">
        <w:rPr>
          <w:i/>
          <w:sz w:val="32"/>
        </w:rPr>
        <w:t>STIMATOR</w:t>
      </w:r>
    </w:p>
    <w:p w14:paraId="0DC2A433" w14:textId="77777777" w:rsidR="00833CB5" w:rsidRDefault="00833CB5">
      <w:pPr>
        <w:ind w:left="5040" w:firstLine="720"/>
        <w:rPr>
          <w:i/>
          <w:sz w:val="32"/>
        </w:rPr>
      </w:pPr>
    </w:p>
    <w:p w14:paraId="7F220314" w14:textId="77777777" w:rsidR="00833CB5" w:rsidRPr="00C436DA" w:rsidRDefault="00833CB5">
      <w:pPr>
        <w:ind w:left="5040" w:firstLine="720"/>
        <w:rPr>
          <w:i/>
          <w:sz w:val="32"/>
        </w:rPr>
      </w:pPr>
    </w:p>
    <w:p w14:paraId="56DD0C34" w14:textId="3FF0F17A" w:rsidR="00833CB5" w:rsidRPr="00BD0A7A" w:rsidRDefault="00833CB5" w:rsidP="00E90D38">
      <w:pPr>
        <w:rPr>
          <w:i/>
          <w:sz w:val="36"/>
        </w:rPr>
      </w:pPr>
      <w:r w:rsidRPr="00BD0A7A">
        <w:rPr>
          <w:i/>
          <w:sz w:val="36"/>
        </w:rPr>
        <w:t xml:space="preserve">FOR </w:t>
      </w:r>
      <w:r>
        <w:rPr>
          <w:i/>
          <w:sz w:val="36"/>
        </w:rPr>
        <w:t xml:space="preserve">WISCONSIN </w:t>
      </w:r>
      <w:r w:rsidRPr="00BD0A7A">
        <w:rPr>
          <w:i/>
          <w:sz w:val="36"/>
        </w:rPr>
        <w:t>ANIMAL LOTS</w:t>
      </w:r>
      <w:r w:rsidR="0063347E">
        <w:rPr>
          <w:i/>
          <w:sz w:val="36"/>
        </w:rPr>
        <w:t>-WI</w:t>
      </w:r>
    </w:p>
    <w:p w14:paraId="7929FD21" w14:textId="77777777" w:rsidR="00833CB5" w:rsidRDefault="00833CB5" w:rsidP="00E90D38">
      <w:pPr>
        <w:rPr>
          <w:i/>
          <w:sz w:val="28"/>
        </w:rPr>
      </w:pPr>
    </w:p>
    <w:p w14:paraId="5AE0DDD0" w14:textId="77777777" w:rsidR="00833CB5" w:rsidRDefault="00833CB5" w:rsidP="00E90D38">
      <w:pPr>
        <w:rPr>
          <w:i/>
          <w:sz w:val="32"/>
          <w:szCs w:val="28"/>
        </w:rPr>
      </w:pPr>
      <w:r w:rsidRPr="00A036DE">
        <w:rPr>
          <w:i/>
          <w:sz w:val="32"/>
          <w:szCs w:val="28"/>
        </w:rPr>
        <w:t>Model Developers</w:t>
      </w:r>
    </w:p>
    <w:p w14:paraId="7FAA5418" w14:textId="77777777" w:rsidR="00833CB5" w:rsidRPr="00A036DE" w:rsidRDefault="00833CB5" w:rsidP="00E90D38">
      <w:pPr>
        <w:rPr>
          <w:i/>
          <w:sz w:val="32"/>
          <w:szCs w:val="28"/>
        </w:rPr>
      </w:pPr>
    </w:p>
    <w:p w14:paraId="44690D43" w14:textId="6FEBBE34" w:rsidR="00833CB5" w:rsidRDefault="00833CB5" w:rsidP="00E90D38">
      <w:pPr>
        <w:rPr>
          <w:i/>
          <w:sz w:val="32"/>
        </w:rPr>
      </w:pPr>
      <w:r>
        <w:rPr>
          <w:i/>
          <w:sz w:val="32"/>
        </w:rPr>
        <w:t xml:space="preserve">Peter Vadas, USDA-ARS, </w:t>
      </w:r>
      <w:r w:rsidR="00085CAE">
        <w:rPr>
          <w:i/>
          <w:sz w:val="32"/>
        </w:rPr>
        <w:t xml:space="preserve">Formerly U.S. </w:t>
      </w:r>
      <w:r>
        <w:rPr>
          <w:i/>
          <w:sz w:val="32"/>
        </w:rPr>
        <w:t>Dairy Forage Research Center</w:t>
      </w:r>
      <w:r w:rsidR="00085CAE">
        <w:rPr>
          <w:i/>
          <w:sz w:val="32"/>
        </w:rPr>
        <w:t>, Currently National ARS Research Leader</w:t>
      </w:r>
    </w:p>
    <w:p w14:paraId="0D2E9697" w14:textId="77777777" w:rsidR="00833CB5" w:rsidRDefault="00833CB5" w:rsidP="00E90D38">
      <w:pPr>
        <w:rPr>
          <w:i/>
          <w:sz w:val="32"/>
        </w:rPr>
      </w:pPr>
      <w:r>
        <w:rPr>
          <w:i/>
          <w:sz w:val="32"/>
        </w:rPr>
        <w:t>Laura Good and Jim Beaudoin, UW-Madison, Department of Soil Science</w:t>
      </w:r>
    </w:p>
    <w:p w14:paraId="4F53CAC3" w14:textId="77777777" w:rsidR="00833CB5" w:rsidRPr="00C436DA" w:rsidRDefault="00833CB5" w:rsidP="00E90D38">
      <w:pPr>
        <w:rPr>
          <w:i/>
          <w:sz w:val="32"/>
        </w:rPr>
      </w:pPr>
      <w:r>
        <w:rPr>
          <w:i/>
          <w:sz w:val="32"/>
        </w:rPr>
        <w:t>John Panuska, UW Extension, Biological Systems Engineering</w:t>
      </w:r>
    </w:p>
    <w:p w14:paraId="1590ABA8" w14:textId="77777777" w:rsidR="00833CB5" w:rsidRPr="00C436DA" w:rsidRDefault="00833CB5" w:rsidP="00E90D38">
      <w:pPr>
        <w:rPr>
          <w:i/>
          <w:sz w:val="32"/>
        </w:rPr>
      </w:pPr>
    </w:p>
    <w:p w14:paraId="6A161AC7" w14:textId="21F2A424" w:rsidR="00833CB5" w:rsidRDefault="007E55AE" w:rsidP="00E90D38">
      <w:pPr>
        <w:rPr>
          <w:i/>
          <w:sz w:val="32"/>
        </w:rPr>
      </w:pPr>
      <w:r>
        <w:rPr>
          <w:i/>
          <w:sz w:val="32"/>
        </w:rPr>
        <w:t>March 2021</w:t>
      </w:r>
    </w:p>
    <w:p w14:paraId="6D0E40D2" w14:textId="77777777" w:rsidR="00833CB5" w:rsidRPr="004C7ED6" w:rsidRDefault="00833CB5" w:rsidP="00E90D38">
      <w:pPr>
        <w:rPr>
          <w:sz w:val="28"/>
        </w:rPr>
      </w:pPr>
      <w:r w:rsidRPr="004C7ED6">
        <w:rPr>
          <w:sz w:val="28"/>
        </w:rPr>
        <w:lastRenderedPageBreak/>
        <w:t>Acknowledgements</w:t>
      </w:r>
    </w:p>
    <w:p w14:paraId="56D9B425" w14:textId="77777777" w:rsidR="00833CB5" w:rsidRPr="004C7ED6" w:rsidRDefault="00833CB5" w:rsidP="00E90D38"/>
    <w:p w14:paraId="78E0D305" w14:textId="77777777" w:rsidR="00833CB5" w:rsidRPr="00360F3B" w:rsidRDefault="00833CB5" w:rsidP="00B16AE2">
      <w:pPr>
        <w:rPr>
          <w:szCs w:val="28"/>
        </w:rPr>
      </w:pPr>
      <w:r w:rsidRPr="00360F3B">
        <w:rPr>
          <w:szCs w:val="28"/>
        </w:rPr>
        <w:t xml:space="preserve">The model developers would like to express </w:t>
      </w:r>
      <w:proofErr w:type="gramStart"/>
      <w:r w:rsidRPr="00360F3B">
        <w:rPr>
          <w:szCs w:val="28"/>
        </w:rPr>
        <w:t>their</w:t>
      </w:r>
      <w:proofErr w:type="gramEnd"/>
      <w:r w:rsidRPr="00360F3B">
        <w:rPr>
          <w:szCs w:val="28"/>
        </w:rPr>
        <w:t xml:space="preserve"> thanks to the APLE-Lots Advisory Committee that provided valuable insight, feedback and guidance during the model development process.</w:t>
      </w:r>
    </w:p>
    <w:p w14:paraId="640C5004" w14:textId="77777777" w:rsidR="00833CB5" w:rsidRPr="00360F3B" w:rsidRDefault="00833CB5" w:rsidP="00C33F66">
      <w:pPr>
        <w:rPr>
          <w:szCs w:val="28"/>
        </w:rPr>
      </w:pPr>
    </w:p>
    <w:p w14:paraId="47668431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Matt Woodrow, WI Department of Agriculture and Consumer Protection</w:t>
      </w:r>
    </w:p>
    <w:p w14:paraId="42EA245E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Drew Zelle,</w:t>
      </w:r>
      <w:r w:rsidRPr="00360F3B">
        <w:rPr>
          <w:sz w:val="24"/>
        </w:rPr>
        <w:t xml:space="preserve"> </w:t>
      </w:r>
      <w:r w:rsidRPr="00360F3B">
        <w:rPr>
          <w:szCs w:val="28"/>
        </w:rPr>
        <w:t>WI Department of Agriculture and Consumer Protection</w:t>
      </w:r>
    </w:p>
    <w:p w14:paraId="2B81F873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Paul Sebo, Washington County Land Conservation Department</w:t>
      </w:r>
    </w:p>
    <w:p w14:paraId="34252680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Chris Arnold, Columbia County Land Conservation Department</w:t>
      </w:r>
    </w:p>
    <w:p w14:paraId="1042C45C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Scott Mueller, USDA - Natural Resources Conservation Service</w:t>
      </w:r>
    </w:p>
    <w:p w14:paraId="6C73B850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Alexis Straka, USDA - Natural Resources Conservation Service</w:t>
      </w:r>
    </w:p>
    <w:p w14:paraId="2E72CC6D" w14:textId="77777777" w:rsidR="00833CB5" w:rsidRPr="00360F3B" w:rsidRDefault="00833CB5">
      <w:pPr>
        <w:spacing w:line="360" w:lineRule="auto"/>
        <w:rPr>
          <w:szCs w:val="28"/>
        </w:rPr>
      </w:pPr>
      <w:r w:rsidRPr="00360F3B">
        <w:rPr>
          <w:szCs w:val="28"/>
        </w:rPr>
        <w:t>Bernie Michaud, WI Department of Natural Resources</w:t>
      </w:r>
    </w:p>
    <w:p w14:paraId="051932B7" w14:textId="77777777" w:rsidR="00833CB5" w:rsidRPr="00360F3B" w:rsidRDefault="00833CB5">
      <w:pPr>
        <w:spacing w:line="360" w:lineRule="auto"/>
        <w:rPr>
          <w:szCs w:val="28"/>
        </w:rPr>
      </w:pPr>
    </w:p>
    <w:p w14:paraId="6200F8C9" w14:textId="2456DF12" w:rsidR="00833093" w:rsidRDefault="00833093" w:rsidP="00833093">
      <w:pPr>
        <w:spacing w:line="360" w:lineRule="auto"/>
        <w:rPr>
          <w:rFonts w:ascii="Segoe UI" w:hAnsi="Segoe UI" w:cs="Segoe UI"/>
          <w:color w:val="172B4D"/>
          <w:sz w:val="21"/>
          <w:szCs w:val="21"/>
          <w:shd w:val="clear" w:color="auto" w:fill="F4F5F7"/>
        </w:rPr>
      </w:pPr>
      <w:r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>The APLE-</w:t>
      </w:r>
      <w:proofErr w:type="gramStart"/>
      <w:r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>Lots</w:t>
      </w:r>
      <w:proofErr w:type="gramEnd"/>
      <w:r>
        <w:rPr>
          <w:rFonts w:ascii="Segoe UI" w:hAnsi="Segoe UI" w:cs="Segoe UI"/>
          <w:color w:val="172B4D"/>
          <w:sz w:val="21"/>
          <w:szCs w:val="21"/>
          <w:shd w:val="clear" w:color="auto" w:fill="F4F5F7"/>
        </w:rPr>
        <w:t xml:space="preserve"> website and this technical guidance development was supported by the U.S. Department of Agriculture, Agricultural Research Service, under agreement No. 58-5090-5-053.</w:t>
      </w:r>
    </w:p>
    <w:p w14:paraId="0D5D6F1F" w14:textId="547CB6C0" w:rsidR="00833093" w:rsidRDefault="00833093" w:rsidP="00833093">
      <w:pPr>
        <w:spacing w:line="360" w:lineRule="auto"/>
        <w:rPr>
          <w:rFonts w:ascii="Segoe UI" w:hAnsi="Segoe UI" w:cs="Segoe UI"/>
          <w:color w:val="172B4D"/>
          <w:sz w:val="21"/>
          <w:szCs w:val="21"/>
          <w:shd w:val="clear" w:color="auto" w:fill="F4F5F7"/>
        </w:rPr>
      </w:pPr>
    </w:p>
    <w:p w14:paraId="4F7BD052" w14:textId="1FB13A3E" w:rsidR="00833093" w:rsidRPr="00360F3B" w:rsidRDefault="00833093" w:rsidP="00833093">
      <w:pPr>
        <w:spacing w:line="360" w:lineRule="auto"/>
        <w:rPr>
          <w:szCs w:val="28"/>
        </w:rPr>
      </w:pPr>
      <w:r w:rsidRPr="002149D7">
        <w:rPr>
          <w:bCs/>
        </w:rPr>
        <w:t>Any opinions, findings, conclusion, or recommendations expressed in this publication are those of the author(s) and do not necessarily reflect the view of the U.S. Department of Agriculture</w:t>
      </w:r>
    </w:p>
    <w:p w14:paraId="5F8BD1E0" w14:textId="77777777" w:rsidR="00833CB5" w:rsidRDefault="00833CB5" w:rsidP="00833093">
      <w:pPr>
        <w:spacing w:line="360" w:lineRule="auto"/>
        <w:rPr>
          <w:szCs w:val="28"/>
        </w:rPr>
      </w:pPr>
    </w:p>
    <w:p w14:paraId="11FF555F" w14:textId="77777777" w:rsidR="00833CB5" w:rsidRDefault="00833CB5" w:rsidP="00472D59">
      <w:pPr>
        <w:spacing w:line="360" w:lineRule="auto"/>
        <w:rPr>
          <w:szCs w:val="28"/>
        </w:rPr>
      </w:pPr>
    </w:p>
    <w:p w14:paraId="0B7ACC92" w14:textId="77777777" w:rsidR="008F14D0" w:rsidRDefault="008F14D0">
      <w:pPr>
        <w:spacing w:line="360" w:lineRule="auto"/>
        <w:rPr>
          <w:szCs w:val="28"/>
        </w:rPr>
      </w:pPr>
    </w:p>
    <w:p w14:paraId="6D35B6D4" w14:textId="77777777" w:rsidR="00DD3323" w:rsidRDefault="008F14D0">
      <w:pPr>
        <w:rPr>
          <w:szCs w:val="28"/>
        </w:rPr>
        <w:sectPr w:rsidR="00DD3323" w:rsidSect="00A41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br w:type="page"/>
      </w:r>
    </w:p>
    <w:p w14:paraId="791604F7" w14:textId="77777777" w:rsidR="00B76861" w:rsidRDefault="00B76861" w:rsidP="00E90D38">
      <w:pPr>
        <w:rPr>
          <w:rFonts w:ascii="Arial" w:hAnsi="Arial"/>
          <w:b/>
          <w:sz w:val="32"/>
        </w:rPr>
      </w:pPr>
      <w:r w:rsidRPr="0088081B">
        <w:rPr>
          <w:rFonts w:ascii="Arial" w:hAnsi="Arial"/>
          <w:b/>
          <w:sz w:val="32"/>
        </w:rPr>
        <w:lastRenderedPageBreak/>
        <w:t>Introduction</w:t>
      </w:r>
    </w:p>
    <w:p w14:paraId="5CC97C94" w14:textId="77777777" w:rsidR="000816D2" w:rsidRPr="0088081B" w:rsidRDefault="000816D2" w:rsidP="00E90D38">
      <w:pPr>
        <w:rPr>
          <w:rFonts w:ascii="Arial" w:hAnsi="Arial"/>
          <w:b/>
          <w:sz w:val="32"/>
        </w:rPr>
      </w:pPr>
    </w:p>
    <w:p w14:paraId="38BD2118" w14:textId="283B4E72" w:rsidR="00B76861" w:rsidRPr="00CC5A5F" w:rsidRDefault="00B76861" w:rsidP="00383012">
      <w:pPr>
        <w:spacing w:after="120"/>
        <w:ind w:firstLine="720"/>
      </w:pPr>
      <w:r w:rsidRPr="00CC5A5F">
        <w:t xml:space="preserve">Pollution of surface waters by phosphorus (P) and </w:t>
      </w:r>
      <w:r>
        <w:t xml:space="preserve">the </w:t>
      </w:r>
      <w:r w:rsidRPr="00CC5A5F">
        <w:t>associated accelerated eutrophication</w:t>
      </w:r>
      <w:r w:rsidR="00EF271B">
        <w:t xml:space="preserve"> of receiving waters</w:t>
      </w:r>
      <w:r w:rsidR="006E4D56">
        <w:t xml:space="preserve"> </w:t>
      </w:r>
      <w:r w:rsidRPr="00CC5A5F">
        <w:t xml:space="preserve">continue to pose significant environmental quality challenges. Phosphorus loss from farms via surface runoff </w:t>
      </w:r>
      <w:r>
        <w:t>is</w:t>
      </w:r>
      <w:r w:rsidRPr="00CC5A5F">
        <w:t xml:space="preserve"> as a major non-point pollution source. For dairy and beef farms, P loss originates from cropland, grazed pastures, and open-air cattle lots, such as feedlots, barnyards, exercise lots, or over-wintering lots. From a whole-farm perspective, P loss from all sources should be estimated to effectively identify the major P sources </w:t>
      </w:r>
      <w:r w:rsidR="009673B7">
        <w:t xml:space="preserve">to </w:t>
      </w:r>
      <w:r w:rsidRPr="00CC5A5F">
        <w:t xml:space="preserve">target remediation practices. </w:t>
      </w:r>
      <w:r>
        <w:t>R</w:t>
      </w:r>
      <w:r w:rsidRPr="00CC5A5F">
        <w:t xml:space="preserve">esearch shows cattle lots can be significant sources of P loss for two reasons. First, the high concentration of cattle leads to high rates </w:t>
      </w:r>
      <w:r w:rsidR="00632D6C">
        <w:t xml:space="preserve">of </w:t>
      </w:r>
      <w:r w:rsidRPr="00CC5A5F">
        <w:t xml:space="preserve">manure deposition and P accumulation relative to pastures and cropland. Second, cattle holding areas can be partially or completely </w:t>
      </w:r>
      <w:r>
        <w:t xml:space="preserve">devoid of vegetation and have </w:t>
      </w:r>
      <w:r w:rsidRPr="00CC5A5F">
        <w:t xml:space="preserve">compacted </w:t>
      </w:r>
      <w:r>
        <w:t xml:space="preserve">soil </w:t>
      </w:r>
      <w:r w:rsidRPr="00CC5A5F">
        <w:t xml:space="preserve">or </w:t>
      </w:r>
      <w:r>
        <w:t xml:space="preserve">an </w:t>
      </w:r>
      <w:r w:rsidRPr="00CC5A5F">
        <w:t xml:space="preserve">impermeable (e.g., concrete) surface, which can lead to high rates of runoff. This combination of a concentrated P source and transport pathways creates the potential for high rates of P loss. </w:t>
      </w:r>
    </w:p>
    <w:p w14:paraId="4AAB5BB4" w14:textId="5A1C067B" w:rsidR="00B76861" w:rsidRPr="00CC5A5F" w:rsidRDefault="00B76861" w:rsidP="00C33F66">
      <w:pPr>
        <w:ind w:firstLine="720"/>
      </w:pPr>
      <w:r w:rsidRPr="00CC5A5F">
        <w:t xml:space="preserve">In areas with both non-point source P pollution issues and a high prevalence of cattle farms with outdoor lots, there is a need to assess the P loss impact of lots relative to other land uses on farms to see if alternative lot management is needed and cost-effective. </w:t>
      </w:r>
      <w:r>
        <w:t>C</w:t>
      </w:r>
      <w:r w:rsidRPr="00CC5A5F">
        <w:t>omputer models can be cost- and time-effective tools to help quantify P loss from farms and identify alternative management practices that reduce the impact of agriculture on water</w:t>
      </w:r>
      <w:r>
        <w:t>.</w:t>
      </w:r>
      <w:r w:rsidRPr="00CC5A5F">
        <w:t xml:space="preserve"> </w:t>
      </w:r>
      <w:r>
        <w:t>We developed th</w:t>
      </w:r>
      <w:r w:rsidR="00360D2C">
        <w:t xml:space="preserve">is </w:t>
      </w:r>
      <w:r w:rsidR="00E3170C">
        <w:t>i</w:t>
      </w:r>
      <w:r w:rsidR="00360D2C">
        <w:t xml:space="preserve">mplementation of the </w:t>
      </w:r>
      <w:r>
        <w:t xml:space="preserve">APLE-Lots model </w:t>
      </w:r>
      <w:r w:rsidR="00360D2C">
        <w:t>described by Vadas et al. (2015)</w:t>
      </w:r>
      <w:r w:rsidR="00632D6C">
        <w:t xml:space="preserve"> </w:t>
      </w:r>
      <w:r w:rsidRPr="00CC5A5F">
        <w:t xml:space="preserve">to estimate P </w:t>
      </w:r>
      <w:r>
        <w:t xml:space="preserve">and sediment </w:t>
      </w:r>
      <w:r w:rsidRPr="00CC5A5F">
        <w:t>loss in runoff from cattle lots</w:t>
      </w:r>
      <w:r w:rsidR="00360D2C">
        <w:t xml:space="preserve"> in Wisconsin</w:t>
      </w:r>
      <w:r>
        <w:t xml:space="preserve">. </w:t>
      </w:r>
      <w:r w:rsidRPr="00CC5A5F">
        <w:t xml:space="preserve"> </w:t>
      </w:r>
    </w:p>
    <w:p w14:paraId="2AE9D4E5" w14:textId="77777777" w:rsidR="008F14D0" w:rsidRDefault="008F14D0">
      <w:pPr>
        <w:spacing w:line="360" w:lineRule="auto"/>
        <w:rPr>
          <w:szCs w:val="28"/>
        </w:rPr>
      </w:pPr>
    </w:p>
    <w:p w14:paraId="67991A20" w14:textId="1714A6F4" w:rsidR="00D316B7" w:rsidRPr="00634D01" w:rsidRDefault="00D316B7" w:rsidP="00E90D38">
      <w:pPr>
        <w:rPr>
          <w:rFonts w:ascii="Calibri" w:hAnsi="Calibri"/>
          <w:b/>
          <w:sz w:val="24"/>
        </w:rPr>
      </w:pPr>
      <w:r w:rsidRPr="00634D01">
        <w:rPr>
          <w:rFonts w:ascii="Calibri" w:hAnsi="Calibri"/>
          <w:b/>
          <w:sz w:val="24"/>
        </w:rPr>
        <w:t>APLE-</w:t>
      </w:r>
      <w:proofErr w:type="gramStart"/>
      <w:r w:rsidRPr="00634D01">
        <w:rPr>
          <w:rFonts w:ascii="Calibri" w:hAnsi="Calibri"/>
          <w:b/>
          <w:sz w:val="24"/>
        </w:rPr>
        <w:t>Lots</w:t>
      </w:r>
      <w:proofErr w:type="gramEnd"/>
      <w:r w:rsidRPr="00634D01">
        <w:rPr>
          <w:rFonts w:ascii="Calibri" w:hAnsi="Calibri"/>
          <w:b/>
          <w:sz w:val="24"/>
        </w:rPr>
        <w:t xml:space="preserve"> Description</w:t>
      </w:r>
    </w:p>
    <w:p w14:paraId="778C1BA8" w14:textId="77777777" w:rsidR="00AB786E" w:rsidRPr="00795873" w:rsidRDefault="00AB786E" w:rsidP="00E90D38">
      <w:pPr>
        <w:rPr>
          <w:rFonts w:ascii="Arial" w:hAnsi="Arial"/>
          <w:b/>
        </w:rPr>
      </w:pPr>
    </w:p>
    <w:p w14:paraId="1455FE56" w14:textId="313A3A67" w:rsidR="00D316B7" w:rsidRPr="005D3752" w:rsidRDefault="00D316B7" w:rsidP="00383012">
      <w:pPr>
        <w:ind w:firstLine="720"/>
        <w:rPr>
          <w:rFonts w:ascii="Arial" w:hAnsi="Arial"/>
        </w:rPr>
      </w:pPr>
      <w:r w:rsidRPr="00BE5E55">
        <w:t xml:space="preserve">The goal of the model </w:t>
      </w:r>
      <w:r>
        <w:t>is</w:t>
      </w:r>
      <w:r w:rsidRPr="00BE5E55">
        <w:t xml:space="preserve"> </w:t>
      </w:r>
      <w:r w:rsidR="00CA4D4C">
        <w:t xml:space="preserve">to estimate </w:t>
      </w:r>
      <w:r w:rsidR="00D36861">
        <w:t xml:space="preserve">average </w:t>
      </w:r>
      <w:r w:rsidR="00CA4D4C">
        <w:t xml:space="preserve">annual </w:t>
      </w:r>
      <w:r w:rsidRPr="00BE5E55">
        <w:t xml:space="preserve">P </w:t>
      </w:r>
      <w:r>
        <w:t xml:space="preserve">and sediment </w:t>
      </w:r>
      <w:r w:rsidRPr="00BE5E55">
        <w:t xml:space="preserve">loss from lots. </w:t>
      </w:r>
    </w:p>
    <w:p w14:paraId="420AF405" w14:textId="7421481D" w:rsidR="00D316B7" w:rsidRDefault="00D316B7" w:rsidP="00E90D38">
      <w:r w:rsidRPr="00795873">
        <w:rPr>
          <w:rFonts w:ascii="Arial" w:hAnsi="Arial"/>
        </w:rPr>
        <w:t>APLE-Lots</w:t>
      </w:r>
      <w:r w:rsidRPr="0088081B">
        <w:t xml:space="preserve"> </w:t>
      </w:r>
      <w:proofErr w:type="gramStart"/>
      <w:r w:rsidRPr="0088081B">
        <w:t>is</w:t>
      </w:r>
      <w:proofErr w:type="gramEnd"/>
      <w:r w:rsidRPr="0088081B">
        <w:t xml:space="preserve"> intended to be user-friendly and does not require extensive input data to operate. All data are input directly into the </w:t>
      </w:r>
      <w:r w:rsidR="00992CE4">
        <w:t xml:space="preserve">user interface </w:t>
      </w:r>
      <w:r w:rsidRPr="0088081B">
        <w:t xml:space="preserve">(See </w:t>
      </w:r>
      <w:r w:rsidRPr="00795873">
        <w:rPr>
          <w:rFonts w:ascii="Arial" w:hAnsi="Arial"/>
        </w:rPr>
        <w:t>APLE-</w:t>
      </w:r>
      <w:proofErr w:type="gramStart"/>
      <w:r w:rsidRPr="00795873">
        <w:rPr>
          <w:rFonts w:ascii="Arial" w:hAnsi="Arial"/>
        </w:rPr>
        <w:t>Lots</w:t>
      </w:r>
      <w:proofErr w:type="gramEnd"/>
      <w:r w:rsidRPr="0088081B">
        <w:rPr>
          <w:b/>
          <w:i/>
        </w:rPr>
        <w:t xml:space="preserve"> </w:t>
      </w:r>
      <w:r w:rsidR="00992CE4">
        <w:t>User No</w:t>
      </w:r>
      <w:r w:rsidR="005D3752">
        <w:t>tes</w:t>
      </w:r>
      <w:r w:rsidR="00992CE4">
        <w:t>/Quick Guide</w:t>
      </w:r>
      <w:r w:rsidRPr="0088081B">
        <w:t xml:space="preserve">). </w:t>
      </w:r>
      <w:r w:rsidR="00960DAC">
        <w:t>Lot information is entered into a GIS-system where lot boundaries and contributing areas can be drawn over aerial photos and soil maps</w:t>
      </w:r>
      <w:r w:rsidR="007707B6">
        <w:t xml:space="preserve">. The model also supports tabular input via </w:t>
      </w:r>
      <w:r w:rsidR="00960DAC">
        <w:t xml:space="preserve"> a no-map </w:t>
      </w:r>
      <w:r w:rsidR="00056118">
        <w:t>feature</w:t>
      </w:r>
      <w:r w:rsidR="00960DAC">
        <w:t xml:space="preserve">. </w:t>
      </w:r>
      <w:r w:rsidRPr="0088081B">
        <w:t>User-input data include:</w:t>
      </w:r>
    </w:p>
    <w:p w14:paraId="6B818A9D" w14:textId="77777777" w:rsidR="00EB31C0" w:rsidRDefault="00EB31C0" w:rsidP="00E90D38"/>
    <w:p w14:paraId="2A30BA42" w14:textId="6F2FF6AB" w:rsidR="00D316B7" w:rsidRDefault="00D316B7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88081B">
        <w:t xml:space="preserve">The area of the </w:t>
      </w:r>
      <w:r>
        <w:t>lot</w:t>
      </w:r>
      <w:r w:rsidRPr="0088081B">
        <w:t xml:space="preserve"> </w:t>
      </w:r>
      <w:r w:rsidR="009E2DBE">
        <w:t>(</w:t>
      </w:r>
      <w:r w:rsidR="00D36861">
        <w:t>sq ft</w:t>
      </w:r>
      <w:r w:rsidR="009E2DBE">
        <w:t>).</w:t>
      </w:r>
    </w:p>
    <w:p w14:paraId="2A662CC0" w14:textId="1E16E91F" w:rsidR="00161230" w:rsidRDefault="00161230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Location of the lot </w:t>
      </w:r>
      <w:r w:rsidR="00960DAC">
        <w:t>(</w:t>
      </w:r>
      <w:r>
        <w:t>county</w:t>
      </w:r>
      <w:r w:rsidR="00960DAC">
        <w:t xml:space="preserve"> is required</w:t>
      </w:r>
      <w:r>
        <w:t>)</w:t>
      </w:r>
      <w:r w:rsidR="009E2DBE">
        <w:t>.</w:t>
      </w:r>
    </w:p>
    <w:p w14:paraId="2CCF9320" w14:textId="649426A2" w:rsidR="00D316B7" w:rsidRPr="0088081B" w:rsidRDefault="00D316B7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The </w:t>
      </w:r>
      <w:r w:rsidRPr="0088081B">
        <w:t xml:space="preserve">number </w:t>
      </w:r>
      <w:r w:rsidR="00C10E15">
        <w:t>and type of cattle o</w:t>
      </w:r>
      <w:r>
        <w:t>n the lot</w:t>
      </w:r>
      <w:r w:rsidRPr="0088081B">
        <w:t>, including beef cattle and calves, dairy lactating and dry cows, and dairy heifers and calves</w:t>
      </w:r>
      <w:r w:rsidR="004514AC">
        <w:t xml:space="preserve"> and h</w:t>
      </w:r>
      <w:r w:rsidR="00161230">
        <w:t>ours per day</w:t>
      </w:r>
      <w:r w:rsidR="004514AC">
        <w:t xml:space="preserve"> </w:t>
      </w:r>
      <w:r w:rsidR="00E5007A">
        <w:t xml:space="preserve">they </w:t>
      </w:r>
      <w:r w:rsidR="004514AC">
        <w:t>are on the lot</w:t>
      </w:r>
      <w:r w:rsidR="00161230">
        <w:t xml:space="preserve"> (animals on the lot can vary by month)</w:t>
      </w:r>
      <w:r w:rsidR="009E2DBE">
        <w:t>.</w:t>
      </w:r>
    </w:p>
    <w:p w14:paraId="324BF024" w14:textId="54F8C3AA" w:rsidR="00D316B7" w:rsidRPr="0088081B" w:rsidRDefault="00D316B7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The number of days between lot cleanouts</w:t>
      </w:r>
      <w:r w:rsidR="00161230">
        <w:t xml:space="preserve"> </w:t>
      </w:r>
      <w:r w:rsidR="00C10E15">
        <w:t xml:space="preserve">(scraping) </w:t>
      </w:r>
      <w:r w:rsidR="00161230">
        <w:t>for paved lots</w:t>
      </w:r>
      <w:r>
        <w:t>.</w:t>
      </w:r>
    </w:p>
    <w:p w14:paraId="264873CA" w14:textId="6FFA0C6C" w:rsidR="00D316B7" w:rsidRDefault="00D316B7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The surface type (paved or earthen)</w:t>
      </w:r>
      <w:r w:rsidR="00D36861">
        <w:t xml:space="preserve"> </w:t>
      </w:r>
      <w:r>
        <w:t>and the % vegetative cover for earthen lots.</w:t>
      </w:r>
    </w:p>
    <w:p w14:paraId="448ED6A3" w14:textId="77777777" w:rsidR="00161230" w:rsidRDefault="00161230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Area and surface type (or curve number) of areas contributing flow to the lot.</w:t>
      </w:r>
    </w:p>
    <w:p w14:paraId="36CD0548" w14:textId="68A011EF" w:rsidR="005757D3" w:rsidRDefault="008C632B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</w:t>
      </w:r>
      <w:r w:rsidR="00161230">
        <w:t>e volume</w:t>
      </w:r>
      <w:r w:rsidR="005757D3">
        <w:t xml:space="preserve"> of</w:t>
      </w:r>
      <w:r w:rsidR="00161230">
        <w:t xml:space="preserve"> a</w:t>
      </w:r>
      <w:r w:rsidR="005757D3">
        <w:t xml:space="preserve"> functional sedimentation basin</w:t>
      </w:r>
      <w:r w:rsidR="00161230">
        <w:t xml:space="preserve"> (if present)</w:t>
      </w:r>
      <w:r w:rsidR="005757D3">
        <w:t>.</w:t>
      </w:r>
    </w:p>
    <w:p w14:paraId="72505B5E" w14:textId="77777777" w:rsidR="005757D3" w:rsidRPr="0088081B" w:rsidRDefault="00875EEE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>The existence of any run-on flow diversions</w:t>
      </w:r>
      <w:r w:rsidR="00161230">
        <w:t xml:space="preserve"> and percent of flow diverted</w:t>
      </w:r>
      <w:r>
        <w:t>.</w:t>
      </w:r>
    </w:p>
    <w:p w14:paraId="7090357B" w14:textId="4B61FC9A" w:rsidR="00161230" w:rsidRPr="0088081B" w:rsidRDefault="00161230" w:rsidP="00E90D38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>
        <w:t xml:space="preserve">Soil </w:t>
      </w:r>
      <w:r w:rsidR="006E4D56">
        <w:t>test P (</w:t>
      </w:r>
      <w:r>
        <w:t>Bray</w:t>
      </w:r>
      <w:r w:rsidRPr="0088081B">
        <w:t xml:space="preserve"> P</w:t>
      </w:r>
      <w:r w:rsidR="006E4D56">
        <w:t>)</w:t>
      </w:r>
      <w:r w:rsidR="007B2783">
        <w:t xml:space="preserve"> </w:t>
      </w:r>
      <w:r>
        <w:t xml:space="preserve">and organic matter </w:t>
      </w:r>
      <w:r w:rsidR="00C10E15">
        <w:t>(</w:t>
      </w:r>
      <w:r>
        <w:t>%</w:t>
      </w:r>
      <w:r w:rsidR="00C10E15">
        <w:t>)</w:t>
      </w:r>
      <w:r>
        <w:t xml:space="preserve"> for earthen lots (optional)</w:t>
      </w:r>
      <w:r w:rsidR="009E2DBE">
        <w:t>.</w:t>
      </w:r>
      <w:r>
        <w:t xml:space="preserve"> </w:t>
      </w:r>
    </w:p>
    <w:p w14:paraId="6760973C" w14:textId="77777777" w:rsidR="00D316B7" w:rsidRDefault="00D316B7" w:rsidP="00E90D38">
      <w:pPr>
        <w:ind w:firstLine="720"/>
      </w:pPr>
    </w:p>
    <w:p w14:paraId="27AFF936" w14:textId="77777777" w:rsidR="00FC70BE" w:rsidRDefault="00FC70BE" w:rsidP="00E90D38">
      <w:pPr>
        <w:rPr>
          <w:sz w:val="24"/>
        </w:rPr>
      </w:pPr>
    </w:p>
    <w:p w14:paraId="75EEE550" w14:textId="77777777" w:rsidR="001430EF" w:rsidRDefault="001430EF" w:rsidP="00E90D38">
      <w:pPr>
        <w:rPr>
          <w:rFonts w:ascii="Arial" w:hAnsi="Arial"/>
          <w:b/>
          <w:sz w:val="32"/>
        </w:rPr>
      </w:pPr>
    </w:p>
    <w:p w14:paraId="2C2034ED" w14:textId="77777777" w:rsidR="00632D6C" w:rsidRDefault="00632D6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br w:type="page"/>
      </w:r>
    </w:p>
    <w:p w14:paraId="7D4E754D" w14:textId="03D20BED" w:rsidR="00CA06CE" w:rsidRDefault="00CA06CE" w:rsidP="00E90D3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Model Algorithms</w:t>
      </w:r>
    </w:p>
    <w:p w14:paraId="324A77B5" w14:textId="6DDF1D36" w:rsidR="00E14029" w:rsidRDefault="00E14029" w:rsidP="00E90D38">
      <w:pPr>
        <w:rPr>
          <w:rFonts w:ascii="Arial" w:hAnsi="Arial"/>
          <w:b/>
          <w:sz w:val="32"/>
        </w:rPr>
      </w:pPr>
    </w:p>
    <w:p w14:paraId="4E8A80FF" w14:textId="77777777" w:rsidR="00A6497D" w:rsidRDefault="00E14029" w:rsidP="00A6497D">
      <w:pPr>
        <w:spacing w:after="1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total annual </w:t>
      </w:r>
      <w:r w:rsidR="003C5C8C">
        <w:rPr>
          <w:rFonts w:ascii="Calibri" w:eastAsia="Times New Roman" w:hAnsi="Calibri" w:cs="Times New Roman"/>
          <w:color w:val="000000"/>
        </w:rPr>
        <w:t xml:space="preserve">runoff </w:t>
      </w:r>
      <w:r>
        <w:rPr>
          <w:rFonts w:ascii="Calibri" w:eastAsia="Times New Roman" w:hAnsi="Calibri" w:cs="Times New Roman"/>
          <w:color w:val="000000"/>
        </w:rPr>
        <w:t>P</w:t>
      </w:r>
      <w:r w:rsidR="003C5C8C">
        <w:rPr>
          <w:rFonts w:ascii="Calibri" w:eastAsia="Times New Roman" w:hAnsi="Calibri" w:cs="Times New Roman"/>
          <w:color w:val="000000"/>
        </w:rPr>
        <w:t xml:space="preserve"> </w:t>
      </w:r>
      <w:r w:rsidR="002F1ACD">
        <w:rPr>
          <w:rFonts w:ascii="Calibri" w:eastAsia="Times New Roman" w:hAnsi="Calibri" w:cs="Times New Roman"/>
          <w:color w:val="000000"/>
        </w:rPr>
        <w:t xml:space="preserve">(TP) </w:t>
      </w:r>
      <w:r w:rsidR="003C5C8C">
        <w:rPr>
          <w:rFonts w:ascii="Calibri" w:eastAsia="Times New Roman" w:hAnsi="Calibri" w:cs="Times New Roman"/>
          <w:color w:val="000000"/>
        </w:rPr>
        <w:t xml:space="preserve">at the edge of a paved lot is calculated as dissolved </w:t>
      </w:r>
      <w:r w:rsidRPr="00674851">
        <w:rPr>
          <w:rFonts w:ascii="Calibri" w:eastAsia="Times New Roman" w:hAnsi="Calibri" w:cs="Times New Roman"/>
          <w:color w:val="000000"/>
        </w:rPr>
        <w:t>P</w:t>
      </w:r>
      <w:r w:rsidR="003C5C8C">
        <w:rPr>
          <w:rFonts w:ascii="Calibri" w:eastAsia="Times New Roman" w:hAnsi="Calibri" w:cs="Times New Roman"/>
          <w:color w:val="000000"/>
        </w:rPr>
        <w:t xml:space="preserve"> (DP) released from </w:t>
      </w:r>
      <w:r w:rsidR="002F1ACD">
        <w:rPr>
          <w:rFonts w:ascii="Calibri" w:eastAsia="Times New Roman" w:hAnsi="Calibri" w:cs="Times New Roman"/>
          <w:color w:val="000000"/>
        </w:rPr>
        <w:t>m</w:t>
      </w:r>
      <w:r w:rsidR="003C5C8C">
        <w:rPr>
          <w:rFonts w:ascii="Calibri" w:eastAsia="Times New Roman" w:hAnsi="Calibri" w:cs="Times New Roman"/>
          <w:color w:val="000000"/>
        </w:rPr>
        <w:t>anur</w:t>
      </w:r>
      <w:r w:rsidR="00A6497D">
        <w:rPr>
          <w:rFonts w:ascii="Calibri" w:eastAsia="Times New Roman" w:hAnsi="Calibri" w:cs="Times New Roman"/>
          <w:color w:val="000000"/>
        </w:rPr>
        <w:t>e plus the P in</w:t>
      </w:r>
      <w:r w:rsidR="00DB6E2D">
        <w:rPr>
          <w:rFonts w:ascii="Calibri" w:eastAsia="Times New Roman" w:hAnsi="Calibri" w:cs="Times New Roman"/>
          <w:color w:val="000000"/>
        </w:rPr>
        <w:t xml:space="preserve"> </w:t>
      </w:r>
      <w:r w:rsidR="002F1ACD">
        <w:rPr>
          <w:rFonts w:ascii="Calibri" w:eastAsia="Times New Roman" w:hAnsi="Calibri" w:cs="Times New Roman"/>
          <w:color w:val="000000"/>
        </w:rPr>
        <w:t xml:space="preserve">manure sediments </w:t>
      </w:r>
      <w:r w:rsidR="00DB6E2D">
        <w:rPr>
          <w:rFonts w:ascii="Calibri" w:eastAsia="Times New Roman" w:hAnsi="Calibri" w:cs="Times New Roman"/>
          <w:color w:val="000000"/>
        </w:rPr>
        <w:t>in lot runoff</w:t>
      </w:r>
      <w:r>
        <w:rPr>
          <w:rFonts w:ascii="Calibri" w:eastAsia="Times New Roman" w:hAnsi="Calibri" w:cs="Times New Roman"/>
          <w:color w:val="000000"/>
        </w:rPr>
        <w:t>.</w:t>
      </w:r>
      <w:r w:rsidR="003C5C8C" w:rsidRPr="003C5C8C">
        <w:rPr>
          <w:rFonts w:ascii="Calibri" w:eastAsia="Times New Roman" w:hAnsi="Calibri" w:cs="Times New Roman"/>
          <w:color w:val="000000"/>
        </w:rPr>
        <w:t xml:space="preserve"> </w:t>
      </w:r>
    </w:p>
    <w:p w14:paraId="7ADA7A8B" w14:textId="45AF785B" w:rsidR="00A6497D" w:rsidRDefault="002F1ACD" w:rsidP="00A6497D">
      <w:pPr>
        <w:spacing w:after="1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="00A6497D">
        <w:rPr>
          <w:rFonts w:ascii="Calibri" w:eastAsia="Times New Roman" w:hAnsi="Calibri" w:cs="Times New Roman"/>
          <w:color w:val="000000"/>
        </w:rPr>
        <w:t>`</w:t>
      </w:r>
      <w:r w:rsidR="00A6497D">
        <w:rPr>
          <w:rFonts w:ascii="Calibri" w:eastAsia="Times New Roman" w:hAnsi="Calibri" w:cs="Times New Roman"/>
          <w:color w:val="000000"/>
        </w:rPr>
        <w:tab/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Paved lot TP= manure DP + sediment P </w:t>
      </w:r>
      <w:r w:rsidR="006E4D56">
        <w:rPr>
          <w:rFonts w:ascii="Calibri" w:eastAsia="Times New Roman" w:hAnsi="Calibri" w:cs="Times New Roman"/>
          <w:color w:val="000000"/>
        </w:rPr>
        <w:t xml:space="preserve">                               </w:t>
      </w:r>
      <w:r w:rsidR="00A6497D">
        <w:rPr>
          <w:rFonts w:ascii="Calibri" w:eastAsia="Times New Roman" w:hAnsi="Calibri" w:cs="Times New Roman"/>
          <w:color w:val="000000"/>
        </w:rPr>
        <w:tab/>
      </w:r>
      <w:r w:rsidR="00A6497D">
        <w:rPr>
          <w:rFonts w:ascii="Calibri" w:eastAsia="Times New Roman" w:hAnsi="Calibri" w:cs="Times New Roman"/>
          <w:color w:val="000000"/>
        </w:rPr>
        <w:tab/>
        <w:t>(1)</w:t>
      </w:r>
    </w:p>
    <w:p w14:paraId="4204441B" w14:textId="77777777" w:rsidR="00A6497D" w:rsidRDefault="003C5C8C" w:rsidP="00A6497D">
      <w:pPr>
        <w:spacing w:after="1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For an earthen lot, </w:t>
      </w:r>
      <w:r w:rsidR="00DB6E2D">
        <w:rPr>
          <w:rFonts w:ascii="Calibri" w:eastAsia="Times New Roman" w:hAnsi="Calibri" w:cs="Times New Roman"/>
          <w:color w:val="000000"/>
        </w:rPr>
        <w:t>t</w:t>
      </w:r>
      <w:r w:rsidR="002F1ACD">
        <w:rPr>
          <w:rFonts w:ascii="Calibri" w:eastAsia="Times New Roman" w:hAnsi="Calibri" w:cs="Times New Roman"/>
          <w:color w:val="000000"/>
        </w:rPr>
        <w:t>he</w:t>
      </w:r>
      <w:r w:rsidR="00DB6E2D">
        <w:rPr>
          <w:rFonts w:ascii="Calibri" w:eastAsia="Times New Roman" w:hAnsi="Calibri" w:cs="Times New Roman"/>
          <w:color w:val="000000"/>
        </w:rPr>
        <w:t xml:space="preserve"> underlying soil</w:t>
      </w:r>
      <w:r w:rsidR="002F1ACD">
        <w:rPr>
          <w:rFonts w:ascii="Calibri" w:eastAsia="Times New Roman" w:hAnsi="Calibri" w:cs="Times New Roman"/>
          <w:color w:val="000000"/>
        </w:rPr>
        <w:t xml:space="preserve"> is added as a source of dissolved P and sediments in lot runoff P. </w:t>
      </w:r>
    </w:p>
    <w:p w14:paraId="51E412ED" w14:textId="66FD56B0" w:rsidR="002F1ACD" w:rsidRDefault="002F1ACD" w:rsidP="00383012">
      <w:pPr>
        <w:spacing w:after="120"/>
        <w:ind w:left="720" w:firstLine="720"/>
        <w:rPr>
          <w:rFonts w:ascii="Calibri" w:eastAsia="Times New Roman" w:hAnsi="Calibri" w:cs="Times New Roman"/>
          <w:color w:val="000000"/>
        </w:rPr>
      </w:pP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Earth lot TP = manure DP + soil DP + </w:t>
      </w:r>
      <w:r w:rsidR="00B27E4F" w:rsidRPr="00383012">
        <w:rPr>
          <w:rFonts w:ascii="Calibri" w:eastAsia="Times New Roman" w:hAnsi="Calibri" w:cs="Times New Roman"/>
          <w:b/>
          <w:bCs/>
          <w:color w:val="000000"/>
        </w:rPr>
        <w:t xml:space="preserve">sediment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P</w:t>
      </w:r>
      <w:r w:rsidR="00A6497D">
        <w:rPr>
          <w:rFonts w:ascii="Calibri" w:eastAsia="Times New Roman" w:hAnsi="Calibri" w:cs="Times New Roman"/>
          <w:color w:val="000000"/>
        </w:rPr>
        <w:tab/>
      </w:r>
      <w:r w:rsidR="00A6497D">
        <w:rPr>
          <w:rFonts w:ascii="Calibri" w:eastAsia="Times New Roman" w:hAnsi="Calibri" w:cs="Times New Roman"/>
          <w:color w:val="000000"/>
        </w:rPr>
        <w:tab/>
        <w:t xml:space="preserve">        </w:t>
      </w:r>
      <w:r w:rsidR="00A328BA">
        <w:rPr>
          <w:rFonts w:ascii="Calibri" w:eastAsia="Times New Roman" w:hAnsi="Calibri" w:cs="Times New Roman"/>
          <w:color w:val="000000"/>
        </w:rPr>
        <w:t xml:space="preserve"> </w:t>
      </w:r>
      <w:r w:rsidR="00A6497D">
        <w:rPr>
          <w:rFonts w:ascii="Calibri" w:eastAsia="Times New Roman" w:hAnsi="Calibri" w:cs="Times New Roman"/>
          <w:color w:val="000000"/>
        </w:rPr>
        <w:t xml:space="preserve">     (2)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0DDD4403" w14:textId="49844B81" w:rsidR="00470CFC" w:rsidRDefault="00470CFC" w:rsidP="00470CFC">
      <w:r>
        <w:rPr>
          <w:rFonts w:ascii="Calibri" w:eastAsia="Times New Roman" w:hAnsi="Calibri" w:cs="Times New Roman"/>
          <w:color w:val="000000"/>
        </w:rPr>
        <w:t>These calculations require estimating the accumulation of manure P on the lot and lot runoff.</w:t>
      </w:r>
      <w:r w:rsidRPr="00470CFC">
        <w:t xml:space="preserve"> </w:t>
      </w:r>
      <w:r>
        <w:t xml:space="preserve"> APLE-Lots calculates solids and P loss for the frozen ground (FG) (Dec. – Mar.) (4 month = 121 day) period and the non-frozen ground (NFG) (Apr. - Nov.) (8 month = 244 day) period. </w:t>
      </w:r>
    </w:p>
    <w:p w14:paraId="1F43880C" w14:textId="77777777" w:rsidR="00470CFC" w:rsidRDefault="00470CFC" w:rsidP="00E90D38">
      <w:pPr>
        <w:rPr>
          <w:b/>
          <w:sz w:val="24"/>
        </w:rPr>
      </w:pPr>
    </w:p>
    <w:p w14:paraId="20B60476" w14:textId="37219AFC" w:rsidR="00F7173E" w:rsidRPr="00383012" w:rsidRDefault="00F7173E" w:rsidP="00E90D38">
      <w:pPr>
        <w:rPr>
          <w:b/>
          <w:sz w:val="26"/>
          <w:szCs w:val="26"/>
        </w:rPr>
      </w:pPr>
      <w:r w:rsidRPr="00383012">
        <w:rPr>
          <w:b/>
          <w:sz w:val="26"/>
          <w:szCs w:val="26"/>
        </w:rPr>
        <w:t>Manu</w:t>
      </w:r>
      <w:r w:rsidR="00063031" w:rsidRPr="00383012">
        <w:rPr>
          <w:b/>
          <w:sz w:val="26"/>
          <w:szCs w:val="26"/>
        </w:rPr>
        <w:t>re Production and P</w:t>
      </w:r>
      <w:r w:rsidR="00BF034F" w:rsidRPr="00383012">
        <w:rPr>
          <w:b/>
          <w:sz w:val="26"/>
          <w:szCs w:val="26"/>
        </w:rPr>
        <w:t>hosphorus</w:t>
      </w:r>
      <w:r w:rsidR="00063031" w:rsidRPr="00383012">
        <w:rPr>
          <w:b/>
          <w:sz w:val="26"/>
          <w:szCs w:val="26"/>
        </w:rPr>
        <w:t xml:space="preserve"> Content by Animal T</w:t>
      </w:r>
      <w:r w:rsidRPr="00383012">
        <w:rPr>
          <w:b/>
          <w:sz w:val="26"/>
          <w:szCs w:val="26"/>
        </w:rPr>
        <w:t>ype</w:t>
      </w:r>
    </w:p>
    <w:p w14:paraId="7014BBDD" w14:textId="77777777" w:rsidR="00F5569C" w:rsidRPr="000A2ECF" w:rsidRDefault="00F5569C" w:rsidP="00E90D38">
      <w:pPr>
        <w:rPr>
          <w:sz w:val="18"/>
        </w:rPr>
      </w:pPr>
    </w:p>
    <w:p w14:paraId="615E62A2" w14:textId="42AB0C9C" w:rsidR="00653D6D" w:rsidRDefault="00084154" w:rsidP="00E90D38">
      <w:r>
        <w:t xml:space="preserve">Calculating manure </w:t>
      </w:r>
      <w:r w:rsidR="00F5569C">
        <w:t>loss fr</w:t>
      </w:r>
      <w:r w:rsidR="00785871">
        <w:t xml:space="preserve">om a lot </w:t>
      </w:r>
      <w:r>
        <w:t>requires first estimating the</w:t>
      </w:r>
      <w:r w:rsidR="00F5569C">
        <w:t xml:space="preserve"> </w:t>
      </w:r>
      <w:r w:rsidR="00910854">
        <w:t>manure</w:t>
      </w:r>
      <w:r>
        <w:t xml:space="preserve"> dry matter</w:t>
      </w:r>
      <w:r w:rsidR="00A328BA">
        <w:t xml:space="preserve"> (DM)</w:t>
      </w:r>
      <w:r>
        <w:t xml:space="preserve"> and P mass </w:t>
      </w:r>
      <w:r w:rsidR="00910854">
        <w:t xml:space="preserve">present on the lot.  </w:t>
      </w:r>
      <w:r w:rsidR="00BD3F4E">
        <w:t xml:space="preserve">APLE-Lots users enter the number of animals on the lot by </w:t>
      </w:r>
      <w:r>
        <w:t xml:space="preserve">animal type (shown in Table 1) and the number of hours per day each type is present. Animal numbers and hours can </w:t>
      </w:r>
      <w:r w:rsidR="00A328BA">
        <w:t xml:space="preserve">be constant for the whole year or can </w:t>
      </w:r>
      <w:r>
        <w:t>vary by season and by month</w:t>
      </w:r>
      <w:r w:rsidR="00A328BA">
        <w:t xml:space="preserve">. </w:t>
      </w:r>
      <w:r>
        <w:t xml:space="preserve"> </w:t>
      </w:r>
      <w:r w:rsidR="00417B8F">
        <w:t xml:space="preserve"> </w:t>
      </w:r>
    </w:p>
    <w:p w14:paraId="15194003" w14:textId="07878B12" w:rsidR="00335800" w:rsidRDefault="0043254A" w:rsidP="00C33F66">
      <w:pPr>
        <w:tabs>
          <w:tab w:val="left" w:pos="9270"/>
        </w:tabs>
      </w:pPr>
      <w:r>
        <w:tab/>
      </w:r>
    </w:p>
    <w:p w14:paraId="5348569E" w14:textId="2A4A0C96" w:rsidR="00F51A86" w:rsidRDefault="007C2D18" w:rsidP="00E90D38">
      <w:r>
        <w:t xml:space="preserve">    </w:t>
      </w:r>
      <w:r w:rsidR="00F51A86">
        <w:t>Table 1. Daily feces producti</w:t>
      </w:r>
      <w:r w:rsidR="00CC72EB">
        <w:t>on and fecal total P content by</w:t>
      </w:r>
      <w:r w:rsidR="00F51A86">
        <w:t xml:space="preserve"> </w:t>
      </w:r>
      <w:r w:rsidR="00CC72EB">
        <w:t>animal type</w:t>
      </w:r>
      <w:r w:rsidR="00F51A86">
        <w:t>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7"/>
        <w:gridCol w:w="3124"/>
        <w:gridCol w:w="3111"/>
      </w:tblGrid>
      <w:tr w:rsidR="00F51A86" w:rsidRPr="00383012" w14:paraId="141AF5B4" w14:textId="77777777" w:rsidTr="008A3FF3"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EE663" w14:textId="77777777" w:rsidR="00ED295E" w:rsidRPr="00383012" w:rsidRDefault="00ED295E" w:rsidP="00B16AE2">
            <w:pPr>
              <w:rPr>
                <w:rFonts w:cstheme="minorHAnsi"/>
                <w:sz w:val="20"/>
                <w:szCs w:val="20"/>
              </w:rPr>
            </w:pPr>
          </w:p>
          <w:p w14:paraId="7E392A05" w14:textId="77777777" w:rsidR="00ED295E" w:rsidRPr="00383012" w:rsidRDefault="00ED295E" w:rsidP="00C33F66">
            <w:pPr>
              <w:rPr>
                <w:rFonts w:cstheme="minorHAnsi"/>
                <w:sz w:val="20"/>
                <w:szCs w:val="20"/>
              </w:rPr>
            </w:pPr>
          </w:p>
          <w:p w14:paraId="192FC82A" w14:textId="77777777" w:rsidR="00F51A86" w:rsidRPr="00383012" w:rsidRDefault="00F51A86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Animal Type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16AE9" w14:textId="1DE14B8F" w:rsidR="00ED295E" w:rsidRPr="00383012" w:rsidRDefault="00F51A86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Daily </w:t>
            </w:r>
            <w:r w:rsidR="00ED295E" w:rsidRPr="00383012">
              <w:rPr>
                <w:rFonts w:cstheme="minorHAnsi"/>
                <w:sz w:val="20"/>
                <w:szCs w:val="20"/>
              </w:rPr>
              <w:t xml:space="preserve">Dry Matter </w:t>
            </w:r>
            <w:r w:rsidR="00314156" w:rsidRPr="00383012">
              <w:rPr>
                <w:rFonts w:cstheme="minorHAnsi"/>
                <w:sz w:val="20"/>
                <w:szCs w:val="20"/>
              </w:rPr>
              <w:t>(DM</w:t>
            </w:r>
            <w:r w:rsidR="00F879BA" w:rsidRPr="00383012">
              <w:rPr>
                <w:rFonts w:cstheme="minorHAnsi"/>
                <w:sz w:val="20"/>
                <w:szCs w:val="20"/>
              </w:rPr>
              <w:t>)</w:t>
            </w:r>
            <w:r w:rsidR="00314156" w:rsidRPr="00383012">
              <w:rPr>
                <w:rFonts w:cstheme="minorHAnsi"/>
                <w:sz w:val="20"/>
                <w:szCs w:val="20"/>
              </w:rPr>
              <w:t xml:space="preserve"> </w:t>
            </w:r>
            <w:r w:rsidRPr="00383012">
              <w:rPr>
                <w:rFonts w:cstheme="minorHAnsi"/>
                <w:sz w:val="20"/>
                <w:szCs w:val="20"/>
              </w:rPr>
              <w:t xml:space="preserve">Fecal Production </w:t>
            </w:r>
            <w:r w:rsidR="00ED295E" w:rsidRPr="00383012">
              <w:rPr>
                <w:rFonts w:cstheme="minorHAnsi"/>
                <w:sz w:val="20"/>
                <w:szCs w:val="20"/>
              </w:rPr>
              <w:t xml:space="preserve">per Head </w:t>
            </w:r>
          </w:p>
          <w:p w14:paraId="591EA1C9" w14:textId="1E2418BB" w:rsidR="00F51A86" w:rsidRPr="00383012" w:rsidRDefault="00F51A86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964B6B" w:rsidRPr="00383012">
              <w:rPr>
                <w:rFonts w:cstheme="minorHAnsi"/>
                <w:sz w:val="20"/>
                <w:szCs w:val="20"/>
              </w:rPr>
              <w:t>lb</w:t>
            </w:r>
            <w:proofErr w:type="spellEnd"/>
            <w:r w:rsidR="00ED295E" w:rsidRPr="00383012">
              <w:rPr>
                <w:rFonts w:cstheme="minorHAnsi"/>
                <w:sz w:val="20"/>
                <w:szCs w:val="20"/>
              </w:rPr>
              <w:t>/day</w:t>
            </w:r>
            <w:r w:rsidRPr="0038301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A180C" w14:textId="6951AEA0" w:rsidR="008A3FF3" w:rsidRPr="00383012" w:rsidRDefault="008A3FF3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Daily Fecal Total P</w:t>
            </w:r>
          </w:p>
          <w:p w14:paraId="5A742D45" w14:textId="429296D6" w:rsidR="008A3FF3" w:rsidRPr="00383012" w:rsidRDefault="008A3FF3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(</w:t>
            </w:r>
            <w:r w:rsidR="009043A6" w:rsidRPr="00383012">
              <w:rPr>
                <w:rFonts w:cstheme="minorHAnsi"/>
                <w:sz w:val="20"/>
                <w:szCs w:val="20"/>
              </w:rPr>
              <w:t>manure P</w:t>
            </w:r>
            <w:r w:rsidR="00BF5430" w:rsidRPr="00383012">
              <w:rPr>
                <w:rFonts w:cstheme="minorHAnsi"/>
                <w:sz w:val="20"/>
                <w:szCs w:val="20"/>
              </w:rPr>
              <w:t xml:space="preserve"> content</w:t>
            </w:r>
            <w:r w:rsidRPr="00383012">
              <w:rPr>
                <w:rFonts w:cstheme="minorHAnsi"/>
                <w:sz w:val="20"/>
                <w:szCs w:val="20"/>
              </w:rPr>
              <w:t>)</w:t>
            </w:r>
            <w:r w:rsidR="009043A6" w:rsidRPr="0038301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319482" w14:textId="69D58916" w:rsidR="00ED295E" w:rsidRPr="00383012" w:rsidRDefault="00BF5430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964B6B" w:rsidRPr="00383012">
              <w:rPr>
                <w:rFonts w:cstheme="minorHAnsi"/>
                <w:sz w:val="20"/>
                <w:szCs w:val="20"/>
              </w:rPr>
              <w:t>lb</w:t>
            </w:r>
            <w:proofErr w:type="spellEnd"/>
            <w:r w:rsidR="009043A6" w:rsidRPr="00383012">
              <w:rPr>
                <w:rFonts w:cstheme="minorHAnsi"/>
                <w:sz w:val="20"/>
                <w:szCs w:val="20"/>
              </w:rPr>
              <w:t>/day</w:t>
            </w:r>
            <w:r w:rsidR="00F51A86" w:rsidRPr="0038301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51A86" w:rsidRPr="00383012" w14:paraId="7B9C8668" w14:textId="77777777" w:rsidTr="008A3FF3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A7A4F" w14:textId="25457E00" w:rsidR="008C35EC" w:rsidRPr="00383012" w:rsidRDefault="008C35EC" w:rsidP="00B16AE2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Calf 150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0222E279" w14:textId="75FF9BCA" w:rsidR="008C35EC" w:rsidRPr="00383012" w:rsidRDefault="008C35EC" w:rsidP="00C33F66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Calf 250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0F56F129" w14:textId="6A0893C2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</w:t>
            </w:r>
            <w:r w:rsidR="00020777" w:rsidRPr="00383012">
              <w:rPr>
                <w:rFonts w:cstheme="minorHAnsi"/>
                <w:sz w:val="20"/>
                <w:szCs w:val="20"/>
              </w:rPr>
              <w:t>Young stock</w:t>
            </w:r>
            <w:r w:rsidRPr="00383012">
              <w:rPr>
                <w:rFonts w:cstheme="minorHAnsi"/>
                <w:sz w:val="20"/>
                <w:szCs w:val="20"/>
              </w:rPr>
              <w:t xml:space="preserve"> 500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156E6407" w14:textId="62AD1014" w:rsidR="008C35EC" w:rsidRPr="00383012" w:rsidRDefault="008C35EC">
            <w:pPr>
              <w:ind w:right="-403"/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Heifer 750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47001884" w14:textId="795E1B1B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Heifer 1000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69B94DBA" w14:textId="61127CD5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Lactating Cows 1000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04E7C73E" w14:textId="050A1074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Lactating Cows 1200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4AD353DD" w14:textId="3ED290FA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Lactating Cows 1400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284523EC" w14:textId="2A74D624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Lactating Cows 1600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7F7FD804" w14:textId="62F60C22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Dry Cows 1000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668F1600" w14:textId="6CE04DCF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Dry Cows 1200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1A4BE448" w14:textId="094C5880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Dry Cows 1400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6C814F4F" w14:textId="0097FA35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Dairy Dry Cows 1600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37CC6989" w14:textId="1A062C22" w:rsidR="008C35EC" w:rsidRPr="00383012" w:rsidRDefault="008C35EC">
            <w:pPr>
              <w:ind w:right="-133"/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Calf 450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  <w:r w:rsidR="004C4C4D" w:rsidRPr="00383012">
              <w:rPr>
                <w:rFonts w:cstheme="minorHAnsi"/>
                <w:sz w:val="20"/>
                <w:szCs w:val="20"/>
              </w:rPr>
              <w:t>(confinement)</w:t>
            </w:r>
          </w:p>
          <w:p w14:paraId="37F96C89" w14:textId="27EBBEDF" w:rsidR="008C35EC" w:rsidRPr="00383012" w:rsidRDefault="008C35EC">
            <w:pPr>
              <w:ind w:right="-313"/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Calf 650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  <w:r w:rsidR="00BF2B2D" w:rsidRPr="00383012">
              <w:rPr>
                <w:rFonts w:cstheme="minorHAnsi"/>
                <w:sz w:val="20"/>
                <w:szCs w:val="20"/>
              </w:rPr>
              <w:t>(</w:t>
            </w:r>
            <w:r w:rsidR="00111708" w:rsidRPr="00383012">
              <w:rPr>
                <w:rFonts w:cstheme="minorHAnsi"/>
                <w:sz w:val="20"/>
                <w:szCs w:val="20"/>
              </w:rPr>
              <w:t>confinement)</w:t>
            </w:r>
          </w:p>
          <w:p w14:paraId="76C58D59" w14:textId="2D914603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Finishing 750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13CC7769" w14:textId="28E5DB53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Finishing 1100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260DB629" w14:textId="680FDD90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Cow 1200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77121384" w14:textId="664022E2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Beef Bulls 1600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0B8399E1" w14:textId="6AF30EC5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Goat 170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52B30801" w14:textId="24787279" w:rsidR="008C35EC" w:rsidRPr="00383012" w:rsidRDefault="008C35EC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 xml:space="preserve">Sheep 100 </w:t>
            </w:r>
            <w:r w:rsidR="002F692B" w:rsidRPr="00383012">
              <w:rPr>
                <w:rFonts w:cstheme="minorHAnsi"/>
                <w:sz w:val="20"/>
                <w:szCs w:val="20"/>
              </w:rPr>
              <w:t>lbs.</w:t>
            </w:r>
          </w:p>
          <w:p w14:paraId="6950AFE3" w14:textId="643C8ECC" w:rsidR="00F51A86" w:rsidRPr="00383012" w:rsidRDefault="002F692B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Horse 1100 lbs.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CB183" w14:textId="3FF8F1F3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1.3</w:t>
            </w:r>
          </w:p>
          <w:p w14:paraId="1042ED5F" w14:textId="4C66D2C4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2.4</w:t>
            </w:r>
          </w:p>
          <w:p w14:paraId="729915DF" w14:textId="1FB07ABA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4.6</w:t>
            </w:r>
          </w:p>
          <w:p w14:paraId="75E90D56" w14:textId="5060FD06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6.4</w:t>
            </w:r>
          </w:p>
          <w:p w14:paraId="08B189DE" w14:textId="33D7A5A6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8.4</w:t>
            </w:r>
          </w:p>
          <w:p w14:paraId="1E02B33C" w14:textId="72FA9C4E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14.3</w:t>
            </w:r>
          </w:p>
          <w:p w14:paraId="68A2D75E" w14:textId="134B55B9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17.2</w:t>
            </w:r>
          </w:p>
          <w:p w14:paraId="4A2D116E" w14:textId="4C245793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20.1</w:t>
            </w:r>
          </w:p>
          <w:p w14:paraId="3E029276" w14:textId="2940732D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22.9</w:t>
            </w:r>
          </w:p>
          <w:p w14:paraId="03B9891F" w14:textId="288F57D8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9.0</w:t>
            </w:r>
          </w:p>
          <w:p w14:paraId="7FCE0BFA" w14:textId="1E29D2C9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9.7</w:t>
            </w:r>
          </w:p>
          <w:p w14:paraId="1EAE6BFC" w14:textId="45883047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10.4</w:t>
            </w:r>
          </w:p>
          <w:p w14:paraId="24716742" w14:textId="14B0E3AB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10.8</w:t>
            </w:r>
          </w:p>
          <w:p w14:paraId="2D93181C" w14:textId="611AE2B9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4.2</w:t>
            </w:r>
          </w:p>
          <w:p w14:paraId="13C27CE5" w14:textId="18B95D8A" w:rsidR="006E4D5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6.0</w:t>
            </w:r>
          </w:p>
          <w:p w14:paraId="3D1AA85B" w14:textId="1A4633D4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4.0</w:t>
            </w:r>
          </w:p>
          <w:p w14:paraId="6A8D2703" w14:textId="123F0471" w:rsidR="006E4D56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5.7</w:t>
            </w:r>
          </w:p>
          <w:p w14:paraId="5F6EDCC8" w14:textId="169A0DEA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14</w:t>
            </w:r>
            <w:r w:rsidR="009043A6" w:rsidRPr="00383012">
              <w:rPr>
                <w:rFonts w:cstheme="minorHAnsi"/>
                <w:sz w:val="20"/>
                <w:szCs w:val="20"/>
              </w:rPr>
              <w:t>.6</w:t>
            </w:r>
          </w:p>
          <w:p w14:paraId="3B18C623" w14:textId="0D90089A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10.8</w:t>
            </w:r>
          </w:p>
          <w:p w14:paraId="4076129E" w14:textId="3B28CDF5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2.2</w:t>
            </w:r>
          </w:p>
          <w:p w14:paraId="0CB51271" w14:textId="27720BA5" w:rsidR="009043A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1.1</w:t>
            </w:r>
          </w:p>
          <w:p w14:paraId="57788BD4" w14:textId="5D357209" w:rsidR="00F51A8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FA86F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0.007</w:t>
            </w:r>
          </w:p>
          <w:p w14:paraId="685D855C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0.013</w:t>
            </w:r>
          </w:p>
          <w:p w14:paraId="66D20EDC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0.025</w:t>
            </w:r>
          </w:p>
          <w:p w14:paraId="2390F21A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0.035</w:t>
            </w:r>
          </w:p>
          <w:p w14:paraId="0AA4A3AB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0.045</w:t>
            </w:r>
          </w:p>
          <w:p w14:paraId="692790E3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0.126</w:t>
            </w:r>
          </w:p>
          <w:p w14:paraId="2DEE5664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0.151</w:t>
            </w:r>
          </w:p>
          <w:p w14:paraId="2B7512D2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0.177</w:t>
            </w:r>
          </w:p>
          <w:p w14:paraId="455FC99F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0.202</w:t>
            </w:r>
          </w:p>
          <w:p w14:paraId="06C6AF9C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0.055</w:t>
            </w:r>
          </w:p>
          <w:p w14:paraId="0F4B94CB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0.059</w:t>
            </w:r>
          </w:p>
          <w:p w14:paraId="6197EE29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0.063</w:t>
            </w:r>
          </w:p>
          <w:p w14:paraId="1C988080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0.066</w:t>
            </w:r>
          </w:p>
          <w:p w14:paraId="21866DAB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0.039</w:t>
            </w:r>
          </w:p>
          <w:p w14:paraId="3D29F151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0.055</w:t>
            </w:r>
          </w:p>
          <w:p w14:paraId="0D1B931C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0.037</w:t>
            </w:r>
          </w:p>
          <w:p w14:paraId="75E7551D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0.053</w:t>
            </w:r>
          </w:p>
          <w:p w14:paraId="46B91F5D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0.097</w:t>
            </w:r>
          </w:p>
          <w:p w14:paraId="46F506EE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0.072</w:t>
            </w:r>
          </w:p>
          <w:p w14:paraId="4117B1A0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0.008</w:t>
            </w:r>
          </w:p>
          <w:p w14:paraId="450626CF" w14:textId="77777777" w:rsidR="008E29AC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0.009</w:t>
            </w:r>
          </w:p>
          <w:p w14:paraId="4699213A" w14:textId="7FEC3411" w:rsidR="00F51A86" w:rsidRPr="00383012" w:rsidRDefault="008E29AC" w:rsidP="00E90D38">
            <w:pPr>
              <w:rPr>
                <w:rFonts w:cstheme="minorHAnsi"/>
                <w:sz w:val="20"/>
                <w:szCs w:val="20"/>
              </w:rPr>
            </w:pPr>
            <w:r w:rsidRPr="00383012">
              <w:rPr>
                <w:rFonts w:cstheme="minorHAnsi"/>
                <w:sz w:val="20"/>
                <w:szCs w:val="20"/>
              </w:rPr>
              <w:t>0.028</w:t>
            </w:r>
          </w:p>
        </w:tc>
      </w:tr>
    </w:tbl>
    <w:p w14:paraId="5A2A3123" w14:textId="4847F336" w:rsidR="00910854" w:rsidRDefault="008A3FF3" w:rsidP="00E90D38">
      <w:r>
        <w:t>________________________________________________________________________________</w:t>
      </w:r>
      <w:r w:rsidR="0081287F">
        <w:t>_____</w:t>
      </w:r>
    </w:p>
    <w:p w14:paraId="23D6C4A0" w14:textId="0DF0838B" w:rsidR="00910854" w:rsidRPr="009C478D" w:rsidRDefault="00AA3CC6" w:rsidP="00E90D38">
      <w:r w:rsidRPr="009C478D">
        <w:rPr>
          <w:sz w:val="20"/>
          <w:szCs w:val="20"/>
        </w:rPr>
        <w:t xml:space="preserve">Sources:  </w:t>
      </w:r>
      <w:r w:rsidR="00BA6AAD" w:rsidRPr="009C478D">
        <w:rPr>
          <w:sz w:val="20"/>
          <w:szCs w:val="20"/>
        </w:rPr>
        <w:t xml:space="preserve">Vadas et al. </w:t>
      </w:r>
      <w:r w:rsidR="003175E1" w:rsidRPr="009C478D">
        <w:rPr>
          <w:sz w:val="20"/>
          <w:szCs w:val="20"/>
        </w:rPr>
        <w:t>(</w:t>
      </w:r>
      <w:r w:rsidR="00BA6AAD" w:rsidRPr="009C478D">
        <w:rPr>
          <w:sz w:val="20"/>
          <w:szCs w:val="20"/>
        </w:rPr>
        <w:t>2015</w:t>
      </w:r>
      <w:r w:rsidR="003175E1" w:rsidRPr="009C478D">
        <w:rPr>
          <w:sz w:val="20"/>
          <w:szCs w:val="20"/>
        </w:rPr>
        <w:t>)</w:t>
      </w:r>
      <w:r w:rsidR="00BA6AAD" w:rsidRPr="009C478D">
        <w:rPr>
          <w:sz w:val="20"/>
          <w:szCs w:val="20"/>
        </w:rPr>
        <w:t xml:space="preserve">; ASAE, </w:t>
      </w:r>
      <w:r w:rsidR="003175E1" w:rsidRPr="009C478D">
        <w:rPr>
          <w:sz w:val="20"/>
          <w:szCs w:val="20"/>
        </w:rPr>
        <w:t>(</w:t>
      </w:r>
      <w:r w:rsidR="00BA6AAD" w:rsidRPr="009C478D">
        <w:rPr>
          <w:sz w:val="20"/>
          <w:szCs w:val="20"/>
        </w:rPr>
        <w:t>2005</w:t>
      </w:r>
      <w:r w:rsidR="003175E1" w:rsidRPr="009C478D">
        <w:rPr>
          <w:sz w:val="20"/>
          <w:szCs w:val="20"/>
        </w:rPr>
        <w:t>)</w:t>
      </w:r>
      <w:r w:rsidR="00BA6AAD" w:rsidRPr="009C478D">
        <w:rPr>
          <w:sz w:val="20"/>
          <w:szCs w:val="20"/>
        </w:rPr>
        <w:t xml:space="preserve">; </w:t>
      </w:r>
      <w:proofErr w:type="spellStart"/>
      <w:r w:rsidR="00BA6AAD" w:rsidRPr="009C478D">
        <w:rPr>
          <w:sz w:val="20"/>
          <w:szCs w:val="20"/>
        </w:rPr>
        <w:t>Lorimor</w:t>
      </w:r>
      <w:proofErr w:type="spellEnd"/>
      <w:r w:rsidR="00BA6AAD" w:rsidRPr="009C478D">
        <w:rPr>
          <w:sz w:val="20"/>
          <w:szCs w:val="20"/>
        </w:rPr>
        <w:t xml:space="preserve"> et al.</w:t>
      </w:r>
      <w:r w:rsidR="000D6D72" w:rsidRPr="009C478D">
        <w:rPr>
          <w:sz w:val="20"/>
          <w:szCs w:val="20"/>
        </w:rPr>
        <w:t xml:space="preserve"> </w:t>
      </w:r>
      <w:r w:rsidR="003175E1" w:rsidRPr="009C478D">
        <w:rPr>
          <w:sz w:val="20"/>
          <w:szCs w:val="20"/>
        </w:rPr>
        <w:t>(</w:t>
      </w:r>
      <w:r w:rsidR="00BA6AAD" w:rsidRPr="009C478D">
        <w:rPr>
          <w:sz w:val="20"/>
          <w:szCs w:val="20"/>
        </w:rPr>
        <w:t>2004</w:t>
      </w:r>
      <w:r w:rsidR="003175E1" w:rsidRPr="009C478D">
        <w:rPr>
          <w:sz w:val="20"/>
          <w:szCs w:val="20"/>
        </w:rPr>
        <w:t>)</w:t>
      </w:r>
      <w:r w:rsidR="00BA6AAD" w:rsidRPr="009C478D">
        <w:rPr>
          <w:sz w:val="20"/>
          <w:szCs w:val="20"/>
        </w:rPr>
        <w:t>;</w:t>
      </w:r>
      <w:r w:rsidR="00A67348" w:rsidRPr="009C478D">
        <w:rPr>
          <w:sz w:val="20"/>
          <w:szCs w:val="20"/>
        </w:rPr>
        <w:t xml:space="preserve"> Johnson and E</w:t>
      </w:r>
      <w:r w:rsidR="00CC72EB" w:rsidRPr="009C478D">
        <w:rPr>
          <w:sz w:val="20"/>
          <w:szCs w:val="20"/>
        </w:rPr>
        <w:t>c</w:t>
      </w:r>
      <w:r w:rsidR="00A67348" w:rsidRPr="009C478D">
        <w:rPr>
          <w:sz w:val="20"/>
          <w:szCs w:val="20"/>
        </w:rPr>
        <w:t>kert</w:t>
      </w:r>
      <w:r w:rsidR="006E4D56">
        <w:rPr>
          <w:sz w:val="20"/>
          <w:szCs w:val="20"/>
        </w:rPr>
        <w:t xml:space="preserve"> </w:t>
      </w:r>
      <w:r w:rsidR="00BA6AAD" w:rsidRPr="009C478D">
        <w:rPr>
          <w:sz w:val="20"/>
          <w:szCs w:val="20"/>
        </w:rPr>
        <w:t xml:space="preserve"> </w:t>
      </w:r>
      <w:r w:rsidR="003175E1" w:rsidRPr="009C478D">
        <w:rPr>
          <w:sz w:val="20"/>
          <w:szCs w:val="20"/>
        </w:rPr>
        <w:t>(</w:t>
      </w:r>
      <w:r w:rsidR="00BA6AAD" w:rsidRPr="009C478D">
        <w:rPr>
          <w:sz w:val="20"/>
          <w:szCs w:val="20"/>
        </w:rPr>
        <w:t>1995</w:t>
      </w:r>
      <w:r w:rsidR="003175E1" w:rsidRPr="009C478D">
        <w:t>)</w:t>
      </w:r>
      <w:r w:rsidR="0026470E">
        <w:t>, USDA-NRCS (2008).</w:t>
      </w:r>
    </w:p>
    <w:p w14:paraId="68E01B9B" w14:textId="77777777" w:rsidR="001430EF" w:rsidRPr="009C478D" w:rsidRDefault="001430EF" w:rsidP="00E90D38">
      <w:pPr>
        <w:rPr>
          <w:sz w:val="24"/>
        </w:rPr>
      </w:pPr>
    </w:p>
    <w:p w14:paraId="3F532C5F" w14:textId="497AED65" w:rsidR="001A2E1A" w:rsidRDefault="00A328BA" w:rsidP="00383012">
      <w:pPr>
        <w:tabs>
          <w:tab w:val="left" w:pos="9270"/>
        </w:tabs>
        <w:spacing w:after="120"/>
        <w:rPr>
          <w:rFonts w:ascii="Calibri" w:eastAsia="Times New Roman" w:hAnsi="Calibri" w:cs="Times New Roman"/>
        </w:rPr>
      </w:pPr>
      <w:r>
        <w:lastRenderedPageBreak/>
        <w:t xml:space="preserve">Daily animal numbers and the daily dry matter and total P excretion values in Table </w:t>
      </w:r>
      <w:r w:rsidR="00EF4A75">
        <w:t xml:space="preserve">1 </w:t>
      </w:r>
      <w:r>
        <w:t xml:space="preserve">are used to calculate separate values for the average daily DM and TP excreted on the lot during the FG and NFG seasons. </w:t>
      </w:r>
    </w:p>
    <w:p w14:paraId="5280B98E" w14:textId="77777777" w:rsidR="00CE48EB" w:rsidRDefault="00CE48EB" w:rsidP="00B16AE2">
      <w:pPr>
        <w:ind w:firstLine="720"/>
        <w:rPr>
          <w:rFonts w:ascii="Calibri" w:eastAsia="Times New Roman" w:hAnsi="Calibri" w:cs="Times New Roman"/>
        </w:rPr>
      </w:pPr>
    </w:p>
    <w:p w14:paraId="2B8FD2FD" w14:textId="553C5AB0" w:rsidR="005D431A" w:rsidRPr="00333874" w:rsidRDefault="005D431A" w:rsidP="00C33F66">
      <w:pPr>
        <w:ind w:firstLine="720"/>
        <w:rPr>
          <w:rFonts w:ascii="Calibri" w:eastAsia="Times New Roman" w:hAnsi="Calibri" w:cs="Times New Roman"/>
        </w:rPr>
      </w:pPr>
      <w:proofErr w:type="spellStart"/>
      <w:r w:rsidRPr="00383012">
        <w:rPr>
          <w:rFonts w:ascii="Calibri" w:eastAsia="Times New Roman" w:hAnsi="Calibri" w:cs="Times New Roman"/>
          <w:b/>
          <w:bCs/>
        </w:rPr>
        <w:t>DailyDMtotal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= </w:t>
      </w:r>
      <w:r w:rsidR="00A328BA" w:rsidRPr="00383012">
        <w:rPr>
          <w:rFonts w:ascii="Calibri" w:eastAsia="Times New Roman" w:hAnsi="Calibri" w:cs="Times New Roman"/>
          <w:b/>
          <w:bCs/>
        </w:rPr>
        <w:t>S</w:t>
      </w:r>
      <w:r w:rsidR="00317485" w:rsidRPr="00383012">
        <w:rPr>
          <w:rFonts w:ascii="Calibri" w:eastAsia="Times New Roman" w:hAnsi="Calibri" w:cs="Times New Roman"/>
          <w:b/>
          <w:bCs/>
        </w:rPr>
        <w:t>um for all animal types</w:t>
      </w:r>
      <w:r w:rsidRPr="00383012">
        <w:rPr>
          <w:rFonts w:ascii="Calibri" w:eastAsia="Times New Roman" w:hAnsi="Calibri" w:cs="Times New Roman"/>
          <w:b/>
          <w:bCs/>
        </w:rPr>
        <w:t xml:space="preserve"> </w:t>
      </w:r>
      <w:r w:rsidR="0084289F" w:rsidRPr="00383012">
        <w:rPr>
          <w:rFonts w:ascii="Calibri" w:eastAsia="Times New Roman" w:hAnsi="Calibri" w:cs="Times New Roman"/>
          <w:b/>
          <w:bCs/>
        </w:rPr>
        <w:t xml:space="preserve">of </w:t>
      </w:r>
      <w:r w:rsidR="00766EC8" w:rsidRPr="00383012">
        <w:rPr>
          <w:rFonts w:ascii="Calibri" w:eastAsia="Times New Roman" w:hAnsi="Calibri" w:cs="Times New Roman"/>
          <w:b/>
          <w:bCs/>
        </w:rPr>
        <w:t>(</w:t>
      </w:r>
      <w:proofErr w:type="spellStart"/>
      <w:r w:rsidR="00766EC8" w:rsidRPr="00383012">
        <w:rPr>
          <w:rFonts w:ascii="Calibri" w:eastAsia="Times New Roman" w:hAnsi="Calibri" w:cs="Times New Roman"/>
          <w:b/>
          <w:bCs/>
        </w:rPr>
        <w:t>AvDailyHead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x </w:t>
      </w:r>
      <w:proofErr w:type="spellStart"/>
      <w:r w:rsidR="00766EC8" w:rsidRPr="00383012">
        <w:rPr>
          <w:rFonts w:ascii="Calibri" w:eastAsia="Times New Roman" w:hAnsi="Calibri" w:cs="Times New Roman"/>
          <w:b/>
          <w:bCs/>
        </w:rPr>
        <w:t>DailyDMperHead</w:t>
      </w:r>
      <w:proofErr w:type="spellEnd"/>
      <w:r w:rsidR="0084289F" w:rsidRPr="00383012">
        <w:rPr>
          <w:rFonts w:ascii="Calibri" w:eastAsia="Times New Roman" w:hAnsi="Calibri" w:cs="Times New Roman"/>
          <w:b/>
          <w:bCs/>
        </w:rPr>
        <w:t>)</w:t>
      </w:r>
      <w:r w:rsidR="00913FCC">
        <w:rPr>
          <w:rFonts w:ascii="Calibri" w:eastAsia="Times New Roman" w:hAnsi="Calibri" w:cs="Times New Roman"/>
        </w:rPr>
        <w:tab/>
      </w:r>
      <w:r w:rsidR="00913FCC">
        <w:rPr>
          <w:rFonts w:ascii="Calibri" w:eastAsia="Times New Roman" w:hAnsi="Calibri" w:cs="Times New Roman"/>
        </w:rPr>
        <w:tab/>
        <w:t>(</w:t>
      </w:r>
      <w:r w:rsidR="006670A2">
        <w:rPr>
          <w:rFonts w:ascii="Calibri" w:eastAsia="Times New Roman" w:hAnsi="Calibri" w:cs="Times New Roman"/>
        </w:rPr>
        <w:t>3</w:t>
      </w:r>
      <w:r w:rsidR="00913FCC">
        <w:rPr>
          <w:rFonts w:ascii="Calibri" w:eastAsia="Times New Roman" w:hAnsi="Calibri" w:cs="Times New Roman"/>
        </w:rPr>
        <w:t>)</w:t>
      </w:r>
    </w:p>
    <w:p w14:paraId="773BE7BC" w14:textId="77777777" w:rsidR="005C09DE" w:rsidRDefault="005C09DE"/>
    <w:p w14:paraId="03D42119" w14:textId="5C39D8B1" w:rsidR="00333874" w:rsidRDefault="005C09DE">
      <w:r>
        <w:t xml:space="preserve">Where the </w:t>
      </w:r>
      <w:proofErr w:type="spellStart"/>
      <w:r w:rsidR="00D83B2B" w:rsidRPr="00F962EF">
        <w:rPr>
          <w:i/>
        </w:rPr>
        <w:t>DailyDMtotal</w:t>
      </w:r>
      <w:proofErr w:type="spellEnd"/>
      <w:r w:rsidR="00317485">
        <w:t xml:space="preserve"> (</w:t>
      </w:r>
      <w:proofErr w:type="spellStart"/>
      <w:r w:rsidR="00CE48EB">
        <w:t>lb</w:t>
      </w:r>
      <w:proofErr w:type="spellEnd"/>
      <w:r w:rsidR="00317485">
        <w:t xml:space="preserve">) </w:t>
      </w:r>
      <w:r w:rsidR="00D83B2B">
        <w:t xml:space="preserve">is </w:t>
      </w:r>
      <w:r w:rsidR="00D83B2B" w:rsidRPr="00D83B2B">
        <w:rPr>
          <w:rFonts w:ascii="Calibri" w:eastAsia="Times New Roman" w:hAnsi="Calibri" w:cs="Times New Roman"/>
        </w:rPr>
        <w:t>average daily manure dry</w:t>
      </w:r>
      <w:r w:rsidR="00B71D13">
        <w:rPr>
          <w:rFonts w:ascii="Calibri" w:eastAsia="Times New Roman" w:hAnsi="Calibri" w:cs="Times New Roman"/>
        </w:rPr>
        <w:t xml:space="preserve"> matter </w:t>
      </w:r>
      <w:r w:rsidR="00CE48EB">
        <w:rPr>
          <w:rFonts w:ascii="Calibri" w:eastAsia="Times New Roman" w:hAnsi="Calibri" w:cs="Times New Roman"/>
        </w:rPr>
        <w:t xml:space="preserve">mass </w:t>
      </w:r>
      <w:r w:rsidR="00B71D13">
        <w:rPr>
          <w:rFonts w:ascii="Calibri" w:eastAsia="Times New Roman" w:hAnsi="Calibri" w:cs="Times New Roman"/>
        </w:rPr>
        <w:t>deposited</w:t>
      </w:r>
      <w:r w:rsidR="00CE48EB">
        <w:rPr>
          <w:rFonts w:ascii="Calibri" w:eastAsia="Times New Roman" w:hAnsi="Calibri" w:cs="Times New Roman"/>
        </w:rPr>
        <w:t xml:space="preserve"> for the season</w:t>
      </w:r>
      <w:r w:rsidR="0084289F">
        <w:rPr>
          <w:rFonts w:ascii="Calibri" w:eastAsia="Times New Roman" w:hAnsi="Calibri" w:cs="Times New Roman"/>
        </w:rPr>
        <w:t xml:space="preserve">, </w:t>
      </w:r>
      <w:proofErr w:type="spellStart"/>
      <w:r w:rsidR="0084289F">
        <w:rPr>
          <w:rFonts w:ascii="Calibri" w:eastAsia="Times New Roman" w:hAnsi="Calibri" w:cs="Times New Roman"/>
        </w:rPr>
        <w:t>AvDailyHead</w:t>
      </w:r>
      <w:proofErr w:type="spellEnd"/>
      <w:r w:rsidR="0084289F">
        <w:rPr>
          <w:rFonts w:ascii="Calibri" w:eastAsia="Times New Roman" w:hAnsi="Calibri" w:cs="Times New Roman"/>
        </w:rPr>
        <w:t xml:space="preserve"> is the average number of animals per day over the season,</w:t>
      </w:r>
      <w:r w:rsidR="00B71D13">
        <w:rPr>
          <w:rFonts w:ascii="Calibri" w:eastAsia="Times New Roman" w:hAnsi="Calibri" w:cs="Times New Roman"/>
        </w:rPr>
        <w:t xml:space="preserve">  </w:t>
      </w:r>
      <w:r w:rsidR="00D83B2B">
        <w:t xml:space="preserve">and </w:t>
      </w:r>
      <w:proofErr w:type="spellStart"/>
      <w:r w:rsidRPr="00F962EF">
        <w:rPr>
          <w:i/>
        </w:rPr>
        <w:t>DailyDMperHead</w:t>
      </w:r>
      <w:proofErr w:type="spellEnd"/>
      <w:r w:rsidR="00317485">
        <w:t xml:space="preserve"> (</w:t>
      </w:r>
      <w:proofErr w:type="spellStart"/>
      <w:r w:rsidR="00CE48EB">
        <w:t>lb</w:t>
      </w:r>
      <w:proofErr w:type="spellEnd"/>
      <w:r w:rsidR="00317485">
        <w:t xml:space="preserve">/day) </w:t>
      </w:r>
      <w:r>
        <w:t>is</w:t>
      </w:r>
      <w:r w:rsidR="00CE48EB">
        <w:t xml:space="preserve"> the daily dry matter fecal production per head</w:t>
      </w:r>
      <w:r>
        <w:t xml:space="preserve"> from Table 1.</w:t>
      </w:r>
      <w:r w:rsidR="00042603">
        <w:t xml:space="preserve">  </w:t>
      </w:r>
    </w:p>
    <w:p w14:paraId="7C067E2A" w14:textId="77777777" w:rsidR="00333874" w:rsidRDefault="00333874"/>
    <w:p w14:paraId="300605E9" w14:textId="77777777" w:rsidR="001430EF" w:rsidRPr="006959E8" w:rsidRDefault="001430EF" w:rsidP="00E90D38">
      <w:pPr>
        <w:rPr>
          <w:sz w:val="18"/>
        </w:rPr>
      </w:pPr>
    </w:p>
    <w:p w14:paraId="721D8A04" w14:textId="6E2A86A4" w:rsidR="001430EF" w:rsidRDefault="00CE48EB" w:rsidP="00E90D38">
      <w:pPr>
        <w:ind w:left="360"/>
      </w:pPr>
      <w:r>
        <w:t xml:space="preserve">      </w:t>
      </w:r>
      <w:proofErr w:type="spellStart"/>
      <w:r w:rsidR="00030A1E" w:rsidRPr="00383012">
        <w:rPr>
          <w:b/>
          <w:bCs/>
        </w:rPr>
        <w:t>DailyTP</w:t>
      </w:r>
      <w:proofErr w:type="spellEnd"/>
      <w:r w:rsidR="001430EF" w:rsidRPr="00383012">
        <w:rPr>
          <w:b/>
          <w:bCs/>
        </w:rPr>
        <w:t xml:space="preserve"> = </w:t>
      </w:r>
      <w:r w:rsidR="000E66A3" w:rsidRPr="00383012">
        <w:rPr>
          <w:b/>
          <w:bCs/>
        </w:rPr>
        <w:t xml:space="preserve">Sum </w:t>
      </w:r>
      <w:r w:rsidR="0064603D" w:rsidRPr="00383012">
        <w:rPr>
          <w:b/>
          <w:bCs/>
        </w:rPr>
        <w:t>for all animal types</w:t>
      </w:r>
      <w:r w:rsidR="0084289F" w:rsidRPr="00383012">
        <w:rPr>
          <w:b/>
          <w:bCs/>
        </w:rPr>
        <w:t xml:space="preserve"> of</w:t>
      </w:r>
      <w:r w:rsidR="0064603D" w:rsidRPr="00383012">
        <w:rPr>
          <w:b/>
          <w:bCs/>
        </w:rPr>
        <w:t xml:space="preserve"> </w:t>
      </w:r>
      <w:r w:rsidR="000E66A3" w:rsidRPr="00383012">
        <w:rPr>
          <w:b/>
          <w:bCs/>
        </w:rPr>
        <w:t>(</w:t>
      </w:r>
      <w:proofErr w:type="spellStart"/>
      <w:r w:rsidR="000E66A3" w:rsidRPr="00383012">
        <w:rPr>
          <w:b/>
          <w:bCs/>
        </w:rPr>
        <w:t>AvDailyHead</w:t>
      </w:r>
      <w:proofErr w:type="spellEnd"/>
      <w:r w:rsidR="0064603D" w:rsidRPr="00383012">
        <w:rPr>
          <w:b/>
          <w:bCs/>
        </w:rPr>
        <w:t xml:space="preserve"> x</w:t>
      </w:r>
      <w:r w:rsidR="000E66A3" w:rsidRPr="00383012">
        <w:rPr>
          <w:b/>
          <w:bCs/>
        </w:rPr>
        <w:t xml:space="preserve"> </w:t>
      </w:r>
      <w:proofErr w:type="spellStart"/>
      <w:r w:rsidR="0007096B" w:rsidRPr="00383012">
        <w:rPr>
          <w:b/>
          <w:bCs/>
        </w:rPr>
        <w:t>DailyPperHea</w:t>
      </w:r>
      <w:r w:rsidR="0084289F" w:rsidRPr="00383012">
        <w:rPr>
          <w:b/>
          <w:bCs/>
        </w:rPr>
        <w:t>d</w:t>
      </w:r>
      <w:proofErr w:type="spellEnd"/>
      <w:r w:rsidR="0084289F">
        <w:t>)</w:t>
      </w:r>
      <w:r>
        <w:t xml:space="preserve"> </w:t>
      </w:r>
      <w:r w:rsidR="009E45DD">
        <w:t xml:space="preserve">     </w:t>
      </w:r>
      <w:r w:rsidR="00D0686B">
        <w:tab/>
      </w:r>
      <w:r w:rsidR="00D0686B">
        <w:tab/>
      </w:r>
      <w:r w:rsidR="009E45DD">
        <w:t xml:space="preserve"> </w:t>
      </w:r>
      <w:r w:rsidR="00281031">
        <w:t>(</w:t>
      </w:r>
      <w:r w:rsidR="006670A2">
        <w:t>4</w:t>
      </w:r>
      <w:r w:rsidR="0064603D">
        <w:t>)</w:t>
      </w:r>
    </w:p>
    <w:p w14:paraId="7244BB81" w14:textId="77777777" w:rsidR="001430EF" w:rsidRDefault="001430EF" w:rsidP="00B16AE2"/>
    <w:p w14:paraId="51DA2E09" w14:textId="5BDDFEA3" w:rsidR="001430EF" w:rsidRDefault="0007096B" w:rsidP="0075517B">
      <w:r>
        <w:t>W</w:t>
      </w:r>
      <w:r w:rsidR="001430EF">
        <w:t xml:space="preserve">here </w:t>
      </w:r>
      <w:proofErr w:type="spellStart"/>
      <w:r w:rsidRPr="0007096B">
        <w:rPr>
          <w:i/>
        </w:rPr>
        <w:t>D</w:t>
      </w:r>
      <w:r w:rsidR="00030A1E" w:rsidRPr="0007096B">
        <w:rPr>
          <w:i/>
        </w:rPr>
        <w:t>ailyTP</w:t>
      </w:r>
      <w:proofErr w:type="spellEnd"/>
      <w:r w:rsidR="00030A1E" w:rsidRPr="00030A1E">
        <w:t xml:space="preserve"> </w:t>
      </w:r>
      <w:r w:rsidR="00784265">
        <w:t>(</w:t>
      </w:r>
      <w:proofErr w:type="spellStart"/>
      <w:r w:rsidR="001A2E1A">
        <w:t>lb</w:t>
      </w:r>
      <w:proofErr w:type="spellEnd"/>
      <w:r w:rsidR="00317485">
        <w:t xml:space="preserve">) </w:t>
      </w:r>
      <w:r>
        <w:t xml:space="preserve">is </w:t>
      </w:r>
      <w:r w:rsidR="00030A1E">
        <w:t xml:space="preserve">the </w:t>
      </w:r>
      <w:r w:rsidR="00030A1E">
        <w:rPr>
          <w:rFonts w:ascii="Calibri" w:eastAsia="Times New Roman" w:hAnsi="Calibri" w:cs="Times New Roman"/>
        </w:rPr>
        <w:t>a</w:t>
      </w:r>
      <w:r w:rsidR="00030A1E" w:rsidRPr="00030A1E">
        <w:rPr>
          <w:rFonts w:ascii="Calibri" w:eastAsia="Times New Roman" w:hAnsi="Calibri" w:cs="Times New Roman"/>
        </w:rPr>
        <w:t>verage daily total P depos</w:t>
      </w:r>
      <w:r>
        <w:rPr>
          <w:rFonts w:ascii="Calibri" w:eastAsia="Times New Roman" w:hAnsi="Calibri" w:cs="Times New Roman"/>
        </w:rPr>
        <w:t xml:space="preserve">ited in manure per season; </w:t>
      </w:r>
      <w:proofErr w:type="spellStart"/>
      <w:r>
        <w:rPr>
          <w:rFonts w:ascii="Calibri" w:eastAsia="Times New Roman" w:hAnsi="Calibri" w:cs="Times New Roman"/>
        </w:rPr>
        <w:t>AvDailyHead</w:t>
      </w:r>
      <w:proofErr w:type="spellEnd"/>
      <w:r>
        <w:rPr>
          <w:rFonts w:ascii="Calibri" w:eastAsia="Times New Roman" w:hAnsi="Calibri" w:cs="Times New Roman"/>
        </w:rPr>
        <w:t xml:space="preserve"> is as </w:t>
      </w:r>
      <w:r w:rsidR="00784265">
        <w:rPr>
          <w:rFonts w:ascii="Calibri" w:eastAsia="Times New Roman" w:hAnsi="Calibri" w:cs="Times New Roman"/>
        </w:rPr>
        <w:t xml:space="preserve">previously calculated </w:t>
      </w:r>
      <w:r>
        <w:rPr>
          <w:rFonts w:ascii="Calibri" w:eastAsia="Times New Roman" w:hAnsi="Calibri" w:cs="Times New Roman"/>
        </w:rPr>
        <w:t xml:space="preserve">and </w:t>
      </w:r>
      <w:proofErr w:type="spellStart"/>
      <w:r>
        <w:rPr>
          <w:rFonts w:ascii="Calibri" w:eastAsia="Times New Roman" w:hAnsi="Calibri" w:cs="Times New Roman"/>
        </w:rPr>
        <w:t>DailyPperHead</w:t>
      </w:r>
      <w:proofErr w:type="spellEnd"/>
      <w:r w:rsidR="00317485">
        <w:rPr>
          <w:rFonts w:ascii="Calibri" w:eastAsia="Times New Roman" w:hAnsi="Calibri" w:cs="Times New Roman"/>
        </w:rPr>
        <w:t xml:space="preserve"> (</w:t>
      </w:r>
      <w:proofErr w:type="spellStart"/>
      <w:r w:rsidR="001A2E1A">
        <w:rPr>
          <w:rFonts w:ascii="Calibri" w:eastAsia="Times New Roman" w:hAnsi="Calibri" w:cs="Times New Roman"/>
        </w:rPr>
        <w:t>lb</w:t>
      </w:r>
      <w:proofErr w:type="spellEnd"/>
      <w:r w:rsidR="00317485">
        <w:rPr>
          <w:rFonts w:ascii="Calibri" w:eastAsia="Times New Roman" w:hAnsi="Calibri" w:cs="Times New Roman"/>
        </w:rPr>
        <w:t>/day)</w:t>
      </w:r>
      <w:r>
        <w:rPr>
          <w:rFonts w:ascii="Calibri" w:eastAsia="Times New Roman" w:hAnsi="Calibri" w:cs="Times New Roman"/>
        </w:rPr>
        <w:t xml:space="preserve"> is</w:t>
      </w:r>
      <w:r w:rsidR="001430EF">
        <w:t xml:space="preserve"> </w:t>
      </w:r>
      <w:r w:rsidR="002E6865">
        <w:t>the daily</w:t>
      </w:r>
      <w:r w:rsidR="00CE48EB">
        <w:t xml:space="preserve"> fecal total</w:t>
      </w:r>
      <w:r w:rsidR="002E6865">
        <w:t xml:space="preserve"> P per head </w:t>
      </w:r>
      <w:r w:rsidR="001430EF">
        <w:t>from Table 1.</w:t>
      </w:r>
    </w:p>
    <w:p w14:paraId="788FF8B9" w14:textId="77777777" w:rsidR="001430EF" w:rsidRDefault="001430EF" w:rsidP="00E90D38">
      <w:pPr>
        <w:rPr>
          <w:sz w:val="24"/>
        </w:rPr>
      </w:pPr>
    </w:p>
    <w:p w14:paraId="4645D53B" w14:textId="77777777" w:rsidR="001430EF" w:rsidRDefault="001430EF" w:rsidP="00E90D38">
      <w:pPr>
        <w:rPr>
          <w:sz w:val="24"/>
        </w:rPr>
      </w:pPr>
    </w:p>
    <w:p w14:paraId="262D9901" w14:textId="6E7E9BF6" w:rsidR="00D7777F" w:rsidRPr="00383012" w:rsidRDefault="00D451A7" w:rsidP="00E90D38">
      <w:pPr>
        <w:rPr>
          <w:b/>
          <w:sz w:val="26"/>
          <w:szCs w:val="26"/>
        </w:rPr>
      </w:pPr>
      <w:r w:rsidRPr="00383012">
        <w:rPr>
          <w:b/>
          <w:sz w:val="26"/>
          <w:szCs w:val="26"/>
        </w:rPr>
        <w:t>Runoff</w:t>
      </w:r>
      <w:r w:rsidR="00384CAA" w:rsidRPr="00383012">
        <w:rPr>
          <w:b/>
          <w:sz w:val="26"/>
          <w:szCs w:val="26"/>
        </w:rPr>
        <w:t xml:space="preserve"> Volume Calculation</w:t>
      </w:r>
    </w:p>
    <w:p w14:paraId="69B6167F" w14:textId="77777777" w:rsidR="00384CAA" w:rsidRDefault="00384CAA" w:rsidP="00E90D38">
      <w:pPr>
        <w:rPr>
          <w:sz w:val="24"/>
        </w:rPr>
      </w:pPr>
    </w:p>
    <w:p w14:paraId="525DCA90" w14:textId="08E862AD" w:rsidR="007D6E3F" w:rsidRPr="00E90D38" w:rsidRDefault="009E45DD" w:rsidP="00B16AE2">
      <w:r w:rsidRPr="00383012">
        <w:t xml:space="preserve">Runoff </w:t>
      </w:r>
      <w:r w:rsidR="00B27E4F" w:rsidRPr="00383012">
        <w:t>volume is a major driver of both dissolved and sediment P losses from lots.</w:t>
      </w:r>
      <w:r w:rsidR="007805B1">
        <w:rPr>
          <w:u w:val="single"/>
        </w:rPr>
        <w:t xml:space="preserve"> </w:t>
      </w:r>
      <w:r w:rsidR="007805B1">
        <w:t xml:space="preserve">The model calculates </w:t>
      </w:r>
      <w:r w:rsidR="007D6E3F">
        <w:t>event lot</w:t>
      </w:r>
      <w:r w:rsidR="007805B1">
        <w:t xml:space="preserve"> </w:t>
      </w:r>
      <w:r w:rsidR="0000553D">
        <w:t xml:space="preserve">FG and NFG </w:t>
      </w:r>
      <w:r w:rsidR="007805B1">
        <w:t>runoff volume</w:t>
      </w:r>
      <w:r w:rsidR="0000553D">
        <w:t>s</w:t>
      </w:r>
      <w:r w:rsidR="007805B1">
        <w:t xml:space="preserve"> using the NRCS Curve Number (CN) Method (USDA-SCS, 1972) for both paved and earthen lots</w:t>
      </w:r>
      <w:r w:rsidR="007D6E3F">
        <w:t xml:space="preserve"> with modifications</w:t>
      </w:r>
      <w:r w:rsidR="0000553D">
        <w:t xml:space="preserve"> for FG</w:t>
      </w:r>
      <w:r w:rsidR="007D6E3F">
        <w:t xml:space="preserve"> as explained below.</w:t>
      </w:r>
    </w:p>
    <w:p w14:paraId="471021BA" w14:textId="77777777" w:rsidR="007D6E3F" w:rsidRDefault="007D6E3F" w:rsidP="00C33F66">
      <w:pPr>
        <w:rPr>
          <w:rFonts w:ascii="Calibri" w:eastAsia="Times New Roman" w:hAnsi="Calibri" w:cs="Times New Roman"/>
          <w:bCs/>
          <w:color w:val="000000"/>
        </w:rPr>
      </w:pPr>
    </w:p>
    <w:p w14:paraId="50EAC445" w14:textId="66DDEAE4" w:rsidR="007D6E3F" w:rsidRDefault="007D6E3F">
      <w:pPr>
        <w:ind w:firstLine="720"/>
        <w:rPr>
          <w:rFonts w:ascii="Calibri" w:eastAsia="Times New Roman" w:hAnsi="Calibri" w:cs="Times New Roman"/>
          <w:bCs/>
          <w:color w:val="000000"/>
        </w:rPr>
      </w:pPr>
      <w:r w:rsidRPr="00383012">
        <w:rPr>
          <w:rFonts w:ascii="Calibri" w:eastAsia="Times New Roman" w:hAnsi="Calibri" w:cs="Times New Roman"/>
          <w:b/>
          <w:color w:val="000000"/>
        </w:rPr>
        <w:t>Q = (</w:t>
      </w:r>
      <w:proofErr w:type="spellStart"/>
      <w:r w:rsidRPr="00383012">
        <w:rPr>
          <w:rFonts w:ascii="Calibri" w:eastAsia="Times New Roman" w:hAnsi="Calibri" w:cs="Times New Roman"/>
          <w:b/>
          <w:color w:val="000000"/>
        </w:rPr>
        <w:t>P</w:t>
      </w:r>
      <w:r w:rsidR="00885A71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Pr="00383012">
        <w:rPr>
          <w:rFonts w:ascii="Calibri" w:eastAsia="Times New Roman" w:hAnsi="Calibri" w:cs="Times New Roman"/>
          <w:b/>
          <w:color w:val="000000"/>
        </w:rPr>
        <w:t xml:space="preserve"> - 0.2S)</w:t>
      </w:r>
      <w:r w:rsidRPr="00383012">
        <w:rPr>
          <w:rFonts w:ascii="Calibri" w:eastAsia="Times New Roman" w:hAnsi="Calibri" w:cs="Times New Roman"/>
          <w:b/>
          <w:color w:val="000000"/>
          <w:sz w:val="24"/>
          <w:vertAlign w:val="superscript"/>
        </w:rPr>
        <w:t>2</w:t>
      </w:r>
      <w:r w:rsidRPr="00383012">
        <w:rPr>
          <w:rFonts w:ascii="Calibri" w:eastAsia="Times New Roman" w:hAnsi="Calibri" w:cs="Times New Roman"/>
          <w:b/>
          <w:color w:val="000000"/>
        </w:rPr>
        <w:t xml:space="preserve"> / (</w:t>
      </w:r>
      <w:proofErr w:type="spellStart"/>
      <w:r w:rsidRPr="00383012">
        <w:rPr>
          <w:rFonts w:ascii="Calibri" w:eastAsia="Times New Roman" w:hAnsi="Calibri" w:cs="Times New Roman"/>
          <w:b/>
          <w:color w:val="000000"/>
        </w:rPr>
        <w:t>P</w:t>
      </w:r>
      <w:r w:rsidR="00885A71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Pr="00383012">
        <w:rPr>
          <w:rFonts w:ascii="Calibri" w:eastAsia="Times New Roman" w:hAnsi="Calibri" w:cs="Times New Roman"/>
          <w:b/>
          <w:color w:val="000000"/>
        </w:rPr>
        <w:t xml:space="preserve"> + 0.8S), where </w:t>
      </w:r>
      <w:proofErr w:type="spellStart"/>
      <w:r w:rsidRPr="00383012">
        <w:rPr>
          <w:rFonts w:ascii="Calibri" w:eastAsia="Times New Roman" w:hAnsi="Calibri" w:cs="Times New Roman"/>
          <w:b/>
          <w:color w:val="000000"/>
        </w:rPr>
        <w:t>P</w:t>
      </w:r>
      <w:r w:rsidR="00885A71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Pr="00383012">
        <w:rPr>
          <w:rFonts w:ascii="Calibri" w:eastAsia="Times New Roman" w:hAnsi="Calibri" w:cs="Times New Roman"/>
          <w:b/>
          <w:color w:val="000000"/>
        </w:rPr>
        <w:t xml:space="preserve"> is  &gt;  0.2S</w:t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</w:r>
      <w:r>
        <w:rPr>
          <w:rFonts w:ascii="Calibri" w:eastAsia="Times New Roman" w:hAnsi="Calibri" w:cs="Times New Roman"/>
          <w:bCs/>
          <w:color w:val="000000"/>
        </w:rPr>
        <w:tab/>
        <w:t>(</w:t>
      </w:r>
      <w:r w:rsidR="006670A2">
        <w:rPr>
          <w:rFonts w:ascii="Calibri" w:eastAsia="Times New Roman" w:hAnsi="Calibri" w:cs="Times New Roman"/>
          <w:bCs/>
          <w:color w:val="000000"/>
        </w:rPr>
        <w:t>5</w:t>
      </w:r>
      <w:r>
        <w:rPr>
          <w:rFonts w:ascii="Calibri" w:eastAsia="Times New Roman" w:hAnsi="Calibri" w:cs="Times New Roman"/>
          <w:bCs/>
          <w:color w:val="000000"/>
        </w:rPr>
        <w:t>)</w:t>
      </w:r>
    </w:p>
    <w:p w14:paraId="597873E4" w14:textId="77777777" w:rsidR="007D6E3F" w:rsidRDefault="007D6E3F">
      <w:pPr>
        <w:rPr>
          <w:rFonts w:ascii="Calibri" w:eastAsia="Times New Roman" w:hAnsi="Calibri" w:cs="Times New Roman"/>
          <w:bCs/>
          <w:color w:val="000000"/>
        </w:rPr>
      </w:pPr>
    </w:p>
    <w:p w14:paraId="051339CC" w14:textId="7E1DDFCB" w:rsidR="00384CAA" w:rsidRDefault="007D6E3F">
      <w:pPr>
        <w:rPr>
          <w:rFonts w:ascii="Calibri" w:eastAsia="Times New Roman" w:hAnsi="Calibri" w:cs="Times New Roman"/>
          <w:bCs/>
          <w:color w:val="000000"/>
        </w:rPr>
      </w:pPr>
      <w:r>
        <w:rPr>
          <w:rFonts w:ascii="Calibri" w:eastAsia="Times New Roman" w:hAnsi="Calibri" w:cs="Times New Roman"/>
          <w:bCs/>
          <w:color w:val="000000"/>
        </w:rPr>
        <w:t>Where</w:t>
      </w:r>
      <w:r w:rsidRPr="007463CB">
        <w:rPr>
          <w:rFonts w:ascii="Calibri" w:eastAsia="Times New Roman" w:hAnsi="Calibri" w:cs="Times New Roman"/>
          <w:bCs/>
          <w:i/>
          <w:color w:val="000000"/>
        </w:rPr>
        <w:t xml:space="preserve"> </w:t>
      </w:r>
      <w:r w:rsidRPr="0085636D">
        <w:rPr>
          <w:rFonts w:ascii="Calibri" w:eastAsia="Times New Roman" w:hAnsi="Calibri" w:cs="Times New Roman"/>
          <w:bCs/>
          <w:i/>
          <w:color w:val="000000"/>
        </w:rPr>
        <w:t>Q</w:t>
      </w:r>
      <w:r w:rsidRPr="00383012">
        <w:rPr>
          <w:rFonts w:ascii="Calibri" w:eastAsia="Times New Roman" w:hAnsi="Calibri" w:cs="Times New Roman"/>
          <w:bCs/>
          <w:i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>(in) is the event runoff;</w:t>
      </w:r>
      <w:r w:rsidRPr="00383012">
        <w:rPr>
          <w:rFonts w:ascii="Calibri" w:eastAsia="Times New Roman" w:hAnsi="Calibri" w:cs="Times New Roman"/>
          <w:b/>
          <w:iCs/>
          <w:color w:val="000000"/>
        </w:rPr>
        <w:t xml:space="preserve"> </w:t>
      </w:r>
      <w:proofErr w:type="spellStart"/>
      <w:r w:rsidRPr="00383012">
        <w:rPr>
          <w:rFonts w:ascii="Calibri" w:eastAsia="Times New Roman" w:hAnsi="Calibri" w:cs="Times New Roman"/>
          <w:b/>
          <w:iCs/>
          <w:color w:val="000000"/>
        </w:rPr>
        <w:t>P</w:t>
      </w:r>
      <w:r w:rsidR="00885A71" w:rsidRPr="00383012">
        <w:rPr>
          <w:rFonts w:ascii="Calibri" w:eastAsia="Times New Roman" w:hAnsi="Calibri" w:cs="Times New Roman"/>
          <w:b/>
          <w:iCs/>
          <w:color w:val="000000"/>
        </w:rPr>
        <w:t>recip</w:t>
      </w:r>
      <w:proofErr w:type="spellEnd"/>
      <w:r w:rsidRPr="007463CB">
        <w:rPr>
          <w:rFonts w:ascii="Calibri" w:eastAsia="Times New Roman" w:hAnsi="Calibri" w:cs="Times New Roman"/>
          <w:bCs/>
          <w:i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</w:rPr>
        <w:t>(in) is the event precipitation</w:t>
      </w:r>
      <w:r w:rsidR="005E1488">
        <w:rPr>
          <w:rFonts w:ascii="Calibri" w:eastAsia="Times New Roman" w:hAnsi="Calibri" w:cs="Times New Roman"/>
          <w:bCs/>
          <w:color w:val="000000"/>
        </w:rPr>
        <w:t xml:space="preserve"> (or snow water release during the winter)</w:t>
      </w:r>
      <w:r>
        <w:rPr>
          <w:rFonts w:ascii="Calibri" w:eastAsia="Times New Roman" w:hAnsi="Calibri" w:cs="Times New Roman"/>
          <w:bCs/>
          <w:color w:val="000000"/>
        </w:rPr>
        <w:t xml:space="preserve">, and </w:t>
      </w:r>
      <w:r w:rsidRPr="007463CB">
        <w:rPr>
          <w:rFonts w:ascii="Calibri" w:eastAsia="Times New Roman" w:hAnsi="Calibri" w:cs="Times New Roman"/>
          <w:bCs/>
          <w:color w:val="000000"/>
        </w:rPr>
        <w:t>S = (1000/CN)</w:t>
      </w:r>
      <w:r>
        <w:rPr>
          <w:rFonts w:ascii="Calibri" w:eastAsia="Times New Roman" w:hAnsi="Calibri" w:cs="Times New Roman"/>
          <w:bCs/>
          <w:color w:val="000000"/>
        </w:rPr>
        <w:t xml:space="preserve"> – </w:t>
      </w:r>
      <w:r w:rsidRPr="007463CB">
        <w:rPr>
          <w:rFonts w:ascii="Calibri" w:eastAsia="Times New Roman" w:hAnsi="Calibri" w:cs="Times New Roman"/>
          <w:bCs/>
          <w:color w:val="000000"/>
        </w:rPr>
        <w:t>10</w:t>
      </w:r>
      <w:r>
        <w:rPr>
          <w:rFonts w:ascii="Calibri" w:eastAsia="Times New Roman" w:hAnsi="Calibri" w:cs="Times New Roman"/>
          <w:bCs/>
          <w:color w:val="000000"/>
        </w:rPr>
        <w:t xml:space="preserve"> from the NRCS CN runoff equation.</w:t>
      </w:r>
    </w:p>
    <w:p w14:paraId="73726373" w14:textId="77777777" w:rsidR="005E1488" w:rsidRDefault="005E1488">
      <w:pPr>
        <w:rPr>
          <w:rFonts w:ascii="Calibri" w:eastAsia="Times New Roman" w:hAnsi="Calibri" w:cs="Times New Roman"/>
          <w:bCs/>
          <w:color w:val="000000"/>
        </w:rPr>
      </w:pPr>
    </w:p>
    <w:p w14:paraId="0F515379" w14:textId="2FAF9081" w:rsidR="005E1488" w:rsidRDefault="005E1488">
      <w:pPr>
        <w:rPr>
          <w:rFonts w:ascii="Calibri" w:eastAsia="Times New Roman" w:hAnsi="Calibri" w:cs="Times New Roman"/>
          <w:bCs/>
          <w:color w:val="000000"/>
        </w:rPr>
      </w:pPr>
      <w:r w:rsidRPr="007463CB">
        <w:rPr>
          <w:rFonts w:ascii="Calibri" w:eastAsia="Times New Roman" w:hAnsi="Calibri" w:cs="Times New Roman"/>
          <w:bCs/>
          <w:color w:val="000000"/>
        </w:rPr>
        <w:t>F</w:t>
      </w:r>
      <w:r>
        <w:rPr>
          <w:rFonts w:ascii="Calibri" w:eastAsia="Times New Roman" w:hAnsi="Calibri" w:cs="Times New Roman"/>
          <w:bCs/>
          <w:color w:val="000000"/>
        </w:rPr>
        <w:t>rozen ground runoff on earth lots is calculated with the following modified equation to account for</w:t>
      </w:r>
      <w:r w:rsidR="0000553D">
        <w:rPr>
          <w:rFonts w:ascii="Calibri" w:eastAsia="Times New Roman" w:hAnsi="Calibri" w:cs="Times New Roman"/>
          <w:bCs/>
          <w:color w:val="000000"/>
        </w:rPr>
        <w:t xml:space="preserve"> less initial infiltration when the ground is frozen. V</w:t>
      </w:r>
      <w:r>
        <w:rPr>
          <w:rFonts w:ascii="Calibri" w:eastAsia="Times New Roman" w:hAnsi="Calibri" w:cs="Times New Roman"/>
          <w:bCs/>
          <w:color w:val="000000"/>
        </w:rPr>
        <w:t xml:space="preserve">ariables </w:t>
      </w:r>
      <w:r w:rsidR="0000553D">
        <w:rPr>
          <w:rFonts w:ascii="Calibri" w:eastAsia="Times New Roman" w:hAnsi="Calibri" w:cs="Times New Roman"/>
          <w:bCs/>
          <w:color w:val="000000"/>
        </w:rPr>
        <w:t xml:space="preserve">are as </w:t>
      </w:r>
      <w:r>
        <w:rPr>
          <w:rFonts w:ascii="Calibri" w:eastAsia="Times New Roman" w:hAnsi="Calibri" w:cs="Times New Roman"/>
          <w:bCs/>
          <w:color w:val="000000"/>
        </w:rPr>
        <w:t>defined above.</w:t>
      </w:r>
      <w:r w:rsidRPr="007463CB">
        <w:rPr>
          <w:rFonts w:ascii="Calibri" w:eastAsia="Times New Roman" w:hAnsi="Calibri" w:cs="Times New Roman"/>
          <w:bCs/>
          <w:color w:val="000000"/>
        </w:rPr>
        <w:t xml:space="preserve"> </w:t>
      </w:r>
    </w:p>
    <w:p w14:paraId="3DFBFC0F" w14:textId="77777777" w:rsidR="005E1488" w:rsidRDefault="005E1488">
      <w:pPr>
        <w:rPr>
          <w:rFonts w:ascii="Calibri" w:eastAsia="Times New Roman" w:hAnsi="Calibri" w:cs="Times New Roman"/>
          <w:bCs/>
          <w:color w:val="000000"/>
        </w:rPr>
      </w:pPr>
    </w:p>
    <w:p w14:paraId="0701A0A6" w14:textId="28DF7C9E" w:rsidR="005E1488" w:rsidRPr="007463CB" w:rsidRDefault="00913FCC">
      <w:pPr>
        <w:ind w:firstLine="720"/>
        <w:rPr>
          <w:rFonts w:ascii="Calibri" w:eastAsia="Times New Roman" w:hAnsi="Calibri" w:cs="Times New Roman"/>
          <w:bCs/>
          <w:color w:val="000000"/>
        </w:rPr>
      </w:pPr>
      <w:r w:rsidRPr="001F3D53">
        <w:rPr>
          <w:rFonts w:ascii="Calibri" w:eastAsia="Times New Roman" w:hAnsi="Calibri" w:cs="Times New Roman"/>
          <w:b/>
          <w:color w:val="000000"/>
        </w:rPr>
        <w:t xml:space="preserve">FG </w:t>
      </w:r>
      <w:r w:rsidR="005E1488" w:rsidRPr="001F3D53">
        <w:rPr>
          <w:rFonts w:ascii="Calibri" w:eastAsia="Times New Roman" w:hAnsi="Calibri" w:cs="Times New Roman"/>
          <w:b/>
          <w:color w:val="000000"/>
        </w:rPr>
        <w:t>Q = (P - 0.1S)</w:t>
      </w:r>
      <w:r w:rsidR="005E1488" w:rsidRPr="001F3D53">
        <w:rPr>
          <w:rFonts w:ascii="Calibri" w:eastAsia="Times New Roman" w:hAnsi="Calibri" w:cs="Times New Roman"/>
          <w:b/>
          <w:color w:val="000000"/>
          <w:vertAlign w:val="superscript"/>
        </w:rPr>
        <w:t>2</w:t>
      </w:r>
      <w:r w:rsidR="005E1488" w:rsidRPr="001F3D53">
        <w:rPr>
          <w:rFonts w:ascii="Calibri" w:eastAsia="Times New Roman" w:hAnsi="Calibri" w:cs="Times New Roman"/>
          <w:b/>
          <w:color w:val="000000"/>
        </w:rPr>
        <w:t>/(</w:t>
      </w:r>
      <w:proofErr w:type="spellStart"/>
      <w:r w:rsidR="005E1488" w:rsidRPr="001F3D53">
        <w:rPr>
          <w:rFonts w:ascii="Calibri" w:eastAsia="Times New Roman" w:hAnsi="Calibri" w:cs="Times New Roman"/>
          <w:b/>
          <w:color w:val="000000"/>
        </w:rPr>
        <w:t>P</w:t>
      </w:r>
      <w:r w:rsidR="00E13DAB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="005E1488" w:rsidRPr="001F3D53">
        <w:rPr>
          <w:rFonts w:ascii="Calibri" w:eastAsia="Times New Roman" w:hAnsi="Calibri" w:cs="Times New Roman"/>
          <w:b/>
          <w:color w:val="000000"/>
        </w:rPr>
        <w:t xml:space="preserve"> + 0.9S), where </w:t>
      </w:r>
      <w:proofErr w:type="spellStart"/>
      <w:r w:rsidR="005E1488" w:rsidRPr="001F3D53">
        <w:rPr>
          <w:rFonts w:ascii="Calibri" w:eastAsia="Times New Roman" w:hAnsi="Calibri" w:cs="Times New Roman"/>
          <w:b/>
          <w:color w:val="000000"/>
        </w:rPr>
        <w:t>P</w:t>
      </w:r>
      <w:r w:rsidR="00E13DAB">
        <w:rPr>
          <w:rFonts w:ascii="Calibri" w:eastAsia="Times New Roman" w:hAnsi="Calibri" w:cs="Times New Roman"/>
          <w:b/>
          <w:color w:val="000000"/>
        </w:rPr>
        <w:t>recip</w:t>
      </w:r>
      <w:proofErr w:type="spellEnd"/>
      <w:r w:rsidR="005E1488" w:rsidRPr="001F3D53">
        <w:rPr>
          <w:rFonts w:ascii="Calibri" w:eastAsia="Times New Roman" w:hAnsi="Calibri" w:cs="Times New Roman"/>
          <w:b/>
          <w:color w:val="000000"/>
        </w:rPr>
        <w:t xml:space="preserve"> is  &gt;  0.1S</w:t>
      </w:r>
      <w:r w:rsidR="005E1488" w:rsidRPr="001F3D53">
        <w:rPr>
          <w:rFonts w:ascii="Calibri" w:eastAsia="Times New Roman" w:hAnsi="Calibri" w:cs="Times New Roman"/>
          <w:b/>
          <w:color w:val="000000"/>
        </w:rPr>
        <w:tab/>
      </w:r>
      <w:r w:rsidR="008820AD">
        <w:rPr>
          <w:rFonts w:ascii="Calibri" w:eastAsia="Times New Roman" w:hAnsi="Calibri" w:cs="Times New Roman"/>
          <w:bCs/>
          <w:color w:val="000000"/>
        </w:rPr>
        <w:t xml:space="preserve">    </w:t>
      </w:r>
      <w:r w:rsidR="005E1488">
        <w:rPr>
          <w:rFonts w:ascii="Calibri" w:eastAsia="Times New Roman" w:hAnsi="Calibri" w:cs="Times New Roman"/>
          <w:bCs/>
          <w:color w:val="000000"/>
        </w:rPr>
        <w:tab/>
      </w:r>
      <w:r w:rsidR="005E1488">
        <w:rPr>
          <w:rFonts w:ascii="Calibri" w:eastAsia="Times New Roman" w:hAnsi="Calibri" w:cs="Times New Roman"/>
          <w:bCs/>
          <w:color w:val="000000"/>
        </w:rPr>
        <w:tab/>
      </w:r>
      <w:r w:rsidR="008820AD">
        <w:rPr>
          <w:rFonts w:ascii="Calibri" w:eastAsia="Times New Roman" w:hAnsi="Calibri" w:cs="Times New Roman"/>
          <w:bCs/>
          <w:color w:val="000000"/>
        </w:rPr>
        <w:t xml:space="preserve">             </w:t>
      </w:r>
      <w:r w:rsidR="005E1488">
        <w:rPr>
          <w:rFonts w:ascii="Calibri" w:eastAsia="Times New Roman" w:hAnsi="Calibri" w:cs="Times New Roman"/>
          <w:bCs/>
          <w:color w:val="000000"/>
        </w:rPr>
        <w:t>(</w:t>
      </w:r>
      <w:r w:rsidR="006670A2">
        <w:rPr>
          <w:rFonts w:ascii="Calibri" w:eastAsia="Times New Roman" w:hAnsi="Calibri" w:cs="Times New Roman"/>
          <w:bCs/>
          <w:color w:val="000000"/>
        </w:rPr>
        <w:t>6</w:t>
      </w:r>
      <w:r w:rsidR="005E1488">
        <w:rPr>
          <w:rFonts w:ascii="Calibri" w:eastAsia="Times New Roman" w:hAnsi="Calibri" w:cs="Times New Roman"/>
          <w:bCs/>
          <w:color w:val="000000"/>
        </w:rPr>
        <w:t>)</w:t>
      </w:r>
    </w:p>
    <w:p w14:paraId="647CA192" w14:textId="77777777" w:rsidR="005E1488" w:rsidRDefault="005E1488">
      <w:pPr>
        <w:rPr>
          <w:rFonts w:ascii="Calibri" w:eastAsia="Times New Roman" w:hAnsi="Calibri" w:cs="Times New Roman"/>
          <w:bCs/>
          <w:color w:val="000000"/>
        </w:rPr>
      </w:pPr>
    </w:p>
    <w:p w14:paraId="39B3C2E6" w14:textId="483375FD" w:rsidR="005E1488" w:rsidRPr="00E90D38" w:rsidRDefault="0000553D">
      <w:r>
        <w:rPr>
          <w:rFonts w:ascii="Calibri" w:eastAsia="Times New Roman" w:hAnsi="Calibri" w:cs="Times New Roman"/>
          <w:bCs/>
          <w:color w:val="000000"/>
        </w:rPr>
        <w:t xml:space="preserve">Event runoff Q is calculated for </w:t>
      </w:r>
      <w:r w:rsidR="00181CD1">
        <w:rPr>
          <w:rFonts w:ascii="Calibri" w:eastAsia="Times New Roman" w:hAnsi="Calibri" w:cs="Times New Roman"/>
          <w:bCs/>
          <w:color w:val="000000"/>
        </w:rPr>
        <w:t xml:space="preserve">each </w:t>
      </w:r>
      <w:proofErr w:type="spellStart"/>
      <w:r w:rsidR="00181CD1">
        <w:rPr>
          <w:rFonts w:ascii="Calibri" w:eastAsia="Times New Roman" w:hAnsi="Calibri" w:cs="Times New Roman"/>
          <w:bCs/>
          <w:color w:val="000000"/>
        </w:rPr>
        <w:t>Precip</w:t>
      </w:r>
      <w:proofErr w:type="spellEnd"/>
      <w:r w:rsidR="00181CD1">
        <w:rPr>
          <w:rFonts w:ascii="Calibri" w:eastAsia="Times New Roman" w:hAnsi="Calibri" w:cs="Times New Roman"/>
          <w:bCs/>
          <w:color w:val="000000"/>
        </w:rPr>
        <w:t xml:space="preserve"> event size in</w:t>
      </w:r>
      <w:r w:rsidR="001F3D53">
        <w:rPr>
          <w:rFonts w:ascii="Calibri" w:eastAsia="Times New Roman" w:hAnsi="Calibri" w:cs="Times New Roman"/>
          <w:bCs/>
          <w:color w:val="000000"/>
        </w:rPr>
        <w:t xml:space="preserve">crement and then multiplied by the average number of </w:t>
      </w:r>
      <w:proofErr w:type="spellStart"/>
      <w:r w:rsidR="001F3D53">
        <w:rPr>
          <w:rFonts w:ascii="Calibri" w:eastAsia="Times New Roman" w:hAnsi="Calibri" w:cs="Times New Roman"/>
          <w:bCs/>
          <w:color w:val="000000"/>
        </w:rPr>
        <w:t>Precip</w:t>
      </w:r>
      <w:proofErr w:type="spellEnd"/>
      <w:r w:rsidR="001F3D53">
        <w:rPr>
          <w:rFonts w:ascii="Calibri" w:eastAsia="Times New Roman" w:hAnsi="Calibri" w:cs="Times New Roman"/>
          <w:bCs/>
          <w:color w:val="000000"/>
        </w:rPr>
        <w:t xml:space="preserve"> </w:t>
      </w:r>
      <w:r w:rsidR="00EF4A75">
        <w:rPr>
          <w:rFonts w:ascii="Calibri" w:eastAsia="Times New Roman" w:hAnsi="Calibri" w:cs="Times New Roman"/>
          <w:bCs/>
          <w:color w:val="000000"/>
        </w:rPr>
        <w:t>E</w:t>
      </w:r>
      <w:r w:rsidR="001F3D53">
        <w:rPr>
          <w:rFonts w:ascii="Calibri" w:eastAsia="Times New Roman" w:hAnsi="Calibri" w:cs="Times New Roman"/>
          <w:bCs/>
          <w:color w:val="000000"/>
        </w:rPr>
        <w:t xml:space="preserve">vents of that size to get the average annual Q for </w:t>
      </w:r>
      <w:r w:rsidR="0085636D">
        <w:rPr>
          <w:rFonts w:ascii="Calibri" w:eastAsia="Times New Roman" w:hAnsi="Calibri" w:cs="Times New Roman"/>
          <w:bCs/>
          <w:color w:val="000000"/>
        </w:rPr>
        <w:t>the</w:t>
      </w:r>
      <w:r w:rsidR="001F3D53">
        <w:rPr>
          <w:rFonts w:ascii="Calibri" w:eastAsia="Times New Roman" w:hAnsi="Calibri" w:cs="Times New Roman"/>
          <w:bCs/>
          <w:color w:val="000000"/>
        </w:rPr>
        <w:t xml:space="preserve"> event size class.  </w:t>
      </w:r>
      <w:r>
        <w:rPr>
          <w:rFonts w:ascii="Calibri" w:eastAsia="Times New Roman" w:hAnsi="Calibri" w:cs="Times New Roman"/>
          <w:bCs/>
          <w:color w:val="000000"/>
        </w:rPr>
        <w:t xml:space="preserve">Frozen ground </w:t>
      </w:r>
      <w:r>
        <w:t xml:space="preserve"> and NFG</w:t>
      </w:r>
      <w:r w:rsidR="005E1488">
        <w:t xml:space="preserve"> runoff </w:t>
      </w:r>
      <w:r>
        <w:t>totals are calculated as the s</w:t>
      </w:r>
      <w:r w:rsidR="005E1488">
        <w:t xml:space="preserve">um of </w:t>
      </w:r>
      <w:r w:rsidR="00D0686B">
        <w:t xml:space="preserve">Q for </w:t>
      </w:r>
      <w:r w:rsidR="005E1488">
        <w:t>all runoff event</w:t>
      </w:r>
      <w:r w:rsidR="001F3D53">
        <w:t xml:space="preserve"> </w:t>
      </w:r>
      <w:r w:rsidR="00EF4A75">
        <w:t xml:space="preserve">size </w:t>
      </w:r>
      <w:r w:rsidR="001F3D53">
        <w:t>increments</w:t>
      </w:r>
      <w:r w:rsidR="005E1488">
        <w:t xml:space="preserve"> in </w:t>
      </w:r>
      <w:r>
        <w:t>each</w:t>
      </w:r>
      <w:r w:rsidR="005E1488">
        <w:t xml:space="preserve"> seaso</w:t>
      </w:r>
      <w:r>
        <w:t>n,</w:t>
      </w:r>
      <w:r w:rsidR="005E1488">
        <w:t xml:space="preserve"> while </w:t>
      </w:r>
      <w:r w:rsidR="005E1488" w:rsidRPr="001F3D53">
        <w:rPr>
          <w:b/>
          <w:bCs/>
        </w:rPr>
        <w:t>Annual runoff</w:t>
      </w:r>
      <w:r w:rsidR="005E1488">
        <w:t xml:space="preserve"> is the s</w:t>
      </w:r>
      <w:r w:rsidR="005E1488" w:rsidRPr="00280A77">
        <w:t>um of</w:t>
      </w:r>
      <w:r>
        <w:t xml:space="preserve"> FG runoff and NFG runoff.</w:t>
      </w:r>
    </w:p>
    <w:p w14:paraId="745606FF" w14:textId="3C115678" w:rsidR="005E1488" w:rsidRDefault="005E1488">
      <w:pPr>
        <w:rPr>
          <w:u w:val="single"/>
        </w:rPr>
      </w:pPr>
    </w:p>
    <w:p w14:paraId="002F189B" w14:textId="6764030E" w:rsidR="00EF5C73" w:rsidRPr="001F3D53" w:rsidRDefault="00EF5C73">
      <w:pPr>
        <w:rPr>
          <w:b/>
          <w:bCs/>
        </w:rPr>
      </w:pPr>
      <w:r w:rsidRPr="001F3D53">
        <w:rPr>
          <w:b/>
          <w:bCs/>
        </w:rPr>
        <w:t>Precipitation</w:t>
      </w:r>
      <w:r w:rsidR="00181CD1">
        <w:rPr>
          <w:b/>
          <w:bCs/>
        </w:rPr>
        <w:t xml:space="preserve"> Histograms</w:t>
      </w:r>
    </w:p>
    <w:p w14:paraId="1FEF4C7C" w14:textId="77777777" w:rsidR="00EF5C73" w:rsidRDefault="00EF5C73">
      <w:pPr>
        <w:rPr>
          <w:rFonts w:ascii="Calibri" w:eastAsia="Times New Roman" w:hAnsi="Calibri" w:cs="Times New Roman"/>
          <w:bCs/>
          <w:color w:val="000000"/>
        </w:rPr>
      </w:pPr>
    </w:p>
    <w:p w14:paraId="1D9057AF" w14:textId="77777777" w:rsidR="0050454D" w:rsidRDefault="00384CAA" w:rsidP="00E90D38">
      <w:pPr>
        <w:rPr>
          <w:u w:val="single"/>
        </w:rPr>
      </w:pPr>
      <w:r w:rsidRPr="00E90D38">
        <w:rPr>
          <w:u w:val="single"/>
        </w:rPr>
        <w:t xml:space="preserve">Non frozen ground </w:t>
      </w:r>
      <w:r w:rsidR="007D6E3F">
        <w:rPr>
          <w:u w:val="single"/>
        </w:rPr>
        <w:t xml:space="preserve">event </w:t>
      </w:r>
      <w:r w:rsidRPr="00E90D38">
        <w:rPr>
          <w:u w:val="single"/>
        </w:rPr>
        <w:t>precipitation</w:t>
      </w:r>
      <w:r w:rsidR="00D0686B">
        <w:rPr>
          <w:u w:val="single"/>
        </w:rPr>
        <w:t xml:space="preserve">:  </w:t>
      </w:r>
    </w:p>
    <w:p w14:paraId="547D1AF2" w14:textId="1A2187E4" w:rsidR="00AF4749" w:rsidRDefault="0085636D" w:rsidP="00E90D38">
      <w:r>
        <w:t>APLE-Lots includes a dataset for each Wisconsin county of the average annual number of NFG precip</w:t>
      </w:r>
      <w:r w:rsidR="00C7073E">
        <w:t>itation</w:t>
      </w:r>
      <w:r>
        <w:t xml:space="preserve"> events for all event sizes in 0.05</w:t>
      </w:r>
      <w:r w:rsidR="003100A6">
        <w:t>-</w:t>
      </w:r>
      <w:r>
        <w:t xml:space="preserve">inch increments. These histograms were assembled </w:t>
      </w:r>
      <w:r w:rsidR="003640CB">
        <w:t>f</w:t>
      </w:r>
      <w:r>
        <w:t>rom 24-hour precipitations records</w:t>
      </w:r>
      <w:r w:rsidR="009F508E" w:rsidRPr="009F508E">
        <w:t xml:space="preserve"> </w:t>
      </w:r>
      <w:r w:rsidR="009F508E">
        <w:t>maintained by the Midwest Regional Climate Center (MRCC, 2020)</w:t>
      </w:r>
      <w:r>
        <w:t xml:space="preserve"> </w:t>
      </w:r>
      <w:r w:rsidR="007805B1">
        <w:t xml:space="preserve">for </w:t>
      </w:r>
      <w:r w:rsidR="00AF4749">
        <w:t>April through November</w:t>
      </w:r>
      <w:r w:rsidR="003640CB">
        <w:t xml:space="preserve"> </w:t>
      </w:r>
      <w:r w:rsidR="007805B1">
        <w:t>1996</w:t>
      </w:r>
      <w:r w:rsidR="003640CB">
        <w:t xml:space="preserve"> </w:t>
      </w:r>
      <w:r w:rsidR="007805B1">
        <w:t xml:space="preserve">-2006 from </w:t>
      </w:r>
      <w:r w:rsidR="00360D2C">
        <w:t>the</w:t>
      </w:r>
      <w:r w:rsidR="00F23D63">
        <w:t xml:space="preserve"> </w:t>
      </w:r>
      <w:r w:rsidR="00FA6061">
        <w:t>da</w:t>
      </w:r>
      <w:r w:rsidR="0000553D">
        <w:t>i</w:t>
      </w:r>
      <w:r w:rsidR="00FA6061">
        <w:t xml:space="preserve">ly </w:t>
      </w:r>
      <w:r w:rsidR="00F23D63">
        <w:t>observation station closest to the centroid o</w:t>
      </w:r>
      <w:r w:rsidR="00E0662F">
        <w:t>f</w:t>
      </w:r>
      <w:r w:rsidR="00D3086E">
        <w:t xml:space="preserve"> the county</w:t>
      </w:r>
      <w:r w:rsidR="00360D2C">
        <w:t xml:space="preserve"> in the database</w:t>
      </w:r>
      <w:r w:rsidR="00D3086E">
        <w:t xml:space="preserve">. Any missing data was supplied by </w:t>
      </w:r>
      <w:r w:rsidR="00D0686B">
        <w:t xml:space="preserve">the </w:t>
      </w:r>
      <w:r w:rsidR="00D3086E">
        <w:t xml:space="preserve">next closest available observation station. </w:t>
      </w:r>
      <w:r w:rsidR="00360D2C">
        <w:t xml:space="preserve"> </w:t>
      </w:r>
      <w:r w:rsidR="00AF4749">
        <w:lastRenderedPageBreak/>
        <w:t>Daily</w:t>
      </w:r>
      <w:r w:rsidR="00360D2C">
        <w:t xml:space="preserve"> precipitation </w:t>
      </w:r>
      <w:r w:rsidR="00864DDA">
        <w:t>observations</w:t>
      </w:r>
      <w:r w:rsidR="00360D2C">
        <w:t xml:space="preserve"> for these stations </w:t>
      </w:r>
      <w:r w:rsidR="0097107B">
        <w:t>were</w:t>
      </w:r>
      <w:r w:rsidR="00360D2C">
        <w:t xml:space="preserve"> also used to calculate average </w:t>
      </w:r>
      <w:r w:rsidR="00F83831">
        <w:t xml:space="preserve">total </w:t>
      </w:r>
      <w:r w:rsidR="00360D2C">
        <w:t>annual precipitation</w:t>
      </w:r>
      <w:r w:rsidR="00F83831">
        <w:t xml:space="preserve"> for each county (</w:t>
      </w:r>
      <w:proofErr w:type="spellStart"/>
      <w:r w:rsidR="00F83831" w:rsidRPr="00383012">
        <w:rPr>
          <w:b/>
          <w:bCs/>
        </w:rPr>
        <w:t>AnnPrecip</w:t>
      </w:r>
      <w:proofErr w:type="spellEnd"/>
      <w:r w:rsidR="00F83831">
        <w:t>)</w:t>
      </w:r>
      <w:r w:rsidR="00AF4749">
        <w:t>.</w:t>
      </w:r>
      <w:r w:rsidR="001F3D53">
        <w:t xml:space="preserve"> </w:t>
      </w:r>
      <w:r w:rsidR="00181CD1">
        <w:t xml:space="preserve"> </w:t>
      </w:r>
    </w:p>
    <w:p w14:paraId="5FD1843D" w14:textId="77777777" w:rsidR="00AF4749" w:rsidRDefault="00AF4749" w:rsidP="00E90D38"/>
    <w:p w14:paraId="72E98450" w14:textId="7262A4B0" w:rsidR="00384CAA" w:rsidRPr="001F3D53" w:rsidRDefault="00384CAA" w:rsidP="00E90D38">
      <w:pPr>
        <w:rPr>
          <w:u w:val="single"/>
        </w:rPr>
      </w:pPr>
      <w:r w:rsidRPr="001F3D53">
        <w:rPr>
          <w:u w:val="single"/>
        </w:rPr>
        <w:t xml:space="preserve">Frozen ground </w:t>
      </w:r>
      <w:r w:rsidR="007D6E3F" w:rsidRPr="001F3D53">
        <w:rPr>
          <w:u w:val="single"/>
        </w:rPr>
        <w:t xml:space="preserve">event </w:t>
      </w:r>
      <w:r w:rsidRPr="001F3D53">
        <w:rPr>
          <w:u w:val="single"/>
        </w:rPr>
        <w:t>precipitation and snowmelt</w:t>
      </w:r>
      <w:r w:rsidR="0050454D">
        <w:rPr>
          <w:u w:val="single"/>
        </w:rPr>
        <w:t>:</w:t>
      </w:r>
    </w:p>
    <w:p w14:paraId="604FF7B1" w14:textId="2CFAAC35" w:rsidR="0050454D" w:rsidRDefault="009F508E" w:rsidP="00E90D38">
      <w:r>
        <w:t>As with NF</w:t>
      </w:r>
      <w:r w:rsidR="00C17BC9">
        <w:t>G</w:t>
      </w:r>
      <w:r>
        <w:t>, APLE-Lots includes h</w:t>
      </w:r>
      <w:r w:rsidR="00AF4749">
        <w:t xml:space="preserve">istograms of </w:t>
      </w:r>
      <w:r>
        <w:t xml:space="preserve">the </w:t>
      </w:r>
      <w:r w:rsidR="00AF4749">
        <w:t>average</w:t>
      </w:r>
      <w:r>
        <w:t xml:space="preserve"> number of FG snowmelt melt + precipitation events in </w:t>
      </w:r>
      <w:r w:rsidR="00C7073E">
        <w:t>0.05-inch</w:t>
      </w:r>
      <w:r>
        <w:t xml:space="preserve"> increments.  These were </w:t>
      </w:r>
      <w:r w:rsidR="0050454D">
        <w:t>constructed</w:t>
      </w:r>
      <w:r w:rsidR="00AF4749">
        <w:t xml:space="preserve"> </w:t>
      </w:r>
      <w:r>
        <w:t xml:space="preserve">with data </w:t>
      </w:r>
      <w:r w:rsidR="00AF4749">
        <w:t>f</w:t>
      </w:r>
      <w:r>
        <w:t xml:space="preserve">rom </w:t>
      </w:r>
      <w:r w:rsidR="00AF4749">
        <w:t xml:space="preserve">the </w:t>
      </w:r>
      <w:r>
        <w:t xml:space="preserve">same </w:t>
      </w:r>
      <w:r w:rsidR="00FA6061">
        <w:t>MRCC observation stations</w:t>
      </w:r>
      <w:r w:rsidR="0050454D">
        <w:t xml:space="preserve"> </w:t>
      </w:r>
      <w:r w:rsidR="00384CAA">
        <w:t xml:space="preserve">using </w:t>
      </w:r>
      <w:r w:rsidR="00E3170C">
        <w:t xml:space="preserve">December through March </w:t>
      </w:r>
      <w:r w:rsidR="00384CAA">
        <w:t>Daily Mean Temperature (DMT</w:t>
      </w:r>
      <w:r w:rsidR="00384CAA" w:rsidRPr="00B0304B">
        <w:rPr>
          <w:rFonts w:eastAsiaTheme="minorEastAsia"/>
        </w:rPr>
        <w:t>°</w:t>
      </w:r>
      <w:r w:rsidR="00384CAA">
        <w:t>F)</w:t>
      </w:r>
      <w:r w:rsidR="0050454D">
        <w:t xml:space="preserve">, </w:t>
      </w:r>
      <w:r w:rsidR="00384CAA">
        <w:t>Precipitation (</w:t>
      </w:r>
      <w:proofErr w:type="spellStart"/>
      <w:r w:rsidR="00384CAA">
        <w:t>P</w:t>
      </w:r>
      <w:r w:rsidR="0050454D">
        <w:t>recip</w:t>
      </w:r>
      <w:proofErr w:type="spellEnd"/>
      <w:r w:rsidR="00384CAA">
        <w:t xml:space="preserve">, water equivalent, inches), Snow </w:t>
      </w:r>
      <w:r w:rsidR="00C17BC9">
        <w:t>F</w:t>
      </w:r>
      <w:r w:rsidR="00384CAA">
        <w:t>all (SF, in)</w:t>
      </w:r>
      <w:r w:rsidR="0050454D">
        <w:t xml:space="preserve">, and </w:t>
      </w:r>
      <w:r w:rsidR="00384CAA">
        <w:t xml:space="preserve">Snow Depth (SD, in).  </w:t>
      </w:r>
    </w:p>
    <w:p w14:paraId="460574BC" w14:textId="77777777" w:rsidR="0050454D" w:rsidRDefault="0050454D" w:rsidP="00E90D38"/>
    <w:p w14:paraId="2C99E7C9" w14:textId="76DE3789" w:rsidR="00F65D91" w:rsidRDefault="00384CAA" w:rsidP="00E90D38">
      <w:r>
        <w:t xml:space="preserve">Water available for runoff from snowmelt plus precipitation </w:t>
      </w:r>
      <w:r w:rsidR="00F65D91">
        <w:t xml:space="preserve">not adsorbed in snow </w:t>
      </w:r>
      <w:r>
        <w:t>for each da</w:t>
      </w:r>
      <w:r w:rsidR="00F65D91">
        <w:t xml:space="preserve">y was calculated as </w:t>
      </w:r>
      <w:r w:rsidR="00F65D91">
        <w:rPr>
          <w:b/>
        </w:rPr>
        <w:t>Available Water for R</w:t>
      </w:r>
      <w:r w:rsidR="00F65D91" w:rsidRPr="00EE0B45">
        <w:rPr>
          <w:b/>
        </w:rPr>
        <w:t>unoff</w:t>
      </w:r>
      <w:r w:rsidR="00F65D91">
        <w:rPr>
          <w:b/>
        </w:rPr>
        <w:t xml:space="preserve"> (AWR)</w:t>
      </w:r>
      <w:r w:rsidR="00F65D91">
        <w:t xml:space="preserve"> in inches. </w:t>
      </w:r>
    </w:p>
    <w:p w14:paraId="275DCEBB" w14:textId="21C07697" w:rsidR="00F65D91" w:rsidRPr="00383012" w:rsidRDefault="00F65D91" w:rsidP="00B16AE2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32</w:t>
      </w:r>
      <w:r w:rsidRPr="00383012">
        <w:rPr>
          <w:rFonts w:cstheme="minorHAnsi"/>
          <w:b/>
          <w:bCs/>
        </w:rPr>
        <w:t>°</w:t>
      </w:r>
      <w:r w:rsidRPr="00383012">
        <w:rPr>
          <w:b/>
          <w:bCs/>
        </w:rPr>
        <w:t xml:space="preserve"> </w:t>
      </w:r>
      <w:r w:rsidR="00E435F8" w:rsidRPr="00383012">
        <w:rPr>
          <w:b/>
          <w:bCs/>
        </w:rPr>
        <w:t xml:space="preserve">F </w:t>
      </w:r>
      <w:r w:rsidRPr="00383012">
        <w:rPr>
          <w:b/>
          <w:bCs/>
        </w:rPr>
        <w:t>or below, AWR is 0.</w:t>
      </w:r>
    </w:p>
    <w:p w14:paraId="54D0A510" w14:textId="169E0E4D" w:rsidR="00F65D91" w:rsidRPr="00383012" w:rsidRDefault="00F65D91" w:rsidP="00C33F66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&gt; 32</w:t>
      </w:r>
      <w:r w:rsidRPr="00383012">
        <w:rPr>
          <w:rFonts w:cstheme="minorHAnsi"/>
          <w:b/>
          <w:bCs/>
        </w:rPr>
        <w:t>°</w:t>
      </w:r>
      <w:r w:rsidRPr="00383012">
        <w:rPr>
          <w:b/>
          <w:bCs/>
        </w:rPr>
        <w:t xml:space="preserve"> F (Melt rate &gt;0), and if today's ASWC is &gt; than </w:t>
      </w:r>
      <w:proofErr w:type="spellStart"/>
      <w:r w:rsidRPr="00383012">
        <w:rPr>
          <w:b/>
          <w:bCs/>
        </w:rPr>
        <w:t>P</w:t>
      </w:r>
      <w:r w:rsidR="0050454D" w:rsidRPr="00383012">
        <w:rPr>
          <w:b/>
          <w:bCs/>
        </w:rPr>
        <w:t>recip</w:t>
      </w:r>
      <w:proofErr w:type="spellEnd"/>
      <w:r w:rsidRPr="00383012">
        <w:rPr>
          <w:b/>
          <w:bCs/>
        </w:rPr>
        <w:t xml:space="preserve"> + Melt rate, then AWR is 0. </w:t>
      </w:r>
    </w:p>
    <w:p w14:paraId="63593B70" w14:textId="48976309" w:rsidR="00F65D91" w:rsidRPr="00383012" w:rsidRDefault="00F65D91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&gt; 32</w:t>
      </w:r>
      <w:r w:rsidRPr="00383012">
        <w:rPr>
          <w:rFonts w:cstheme="minorHAnsi"/>
          <w:b/>
          <w:bCs/>
        </w:rPr>
        <w:t>°</w:t>
      </w:r>
      <w:r w:rsidRPr="00383012">
        <w:rPr>
          <w:b/>
          <w:bCs/>
        </w:rPr>
        <w:t xml:space="preserve"> </w:t>
      </w:r>
      <w:r w:rsidR="00E435F8" w:rsidRPr="00383012">
        <w:rPr>
          <w:b/>
          <w:bCs/>
        </w:rPr>
        <w:t xml:space="preserve">F </w:t>
      </w:r>
      <w:r w:rsidRPr="00383012">
        <w:rPr>
          <w:b/>
          <w:bCs/>
        </w:rPr>
        <w:t>and SD = 0, then AWR</w:t>
      </w:r>
      <w:r w:rsidR="00C7073E">
        <w:rPr>
          <w:b/>
          <w:bCs/>
        </w:rPr>
        <w:t xml:space="preserve"> </w:t>
      </w:r>
      <w:r w:rsidRPr="00383012">
        <w:rPr>
          <w:b/>
          <w:bCs/>
        </w:rPr>
        <w:t>=</w:t>
      </w:r>
      <w:r w:rsidR="00C7073E">
        <w:rPr>
          <w:b/>
          <w:bCs/>
        </w:rPr>
        <w:t xml:space="preserve"> </w:t>
      </w:r>
      <w:proofErr w:type="spellStart"/>
      <w:r w:rsidRPr="00383012">
        <w:rPr>
          <w:b/>
          <w:bCs/>
        </w:rPr>
        <w:t>P</w:t>
      </w:r>
      <w:r w:rsidR="0050454D" w:rsidRPr="00383012">
        <w:rPr>
          <w:b/>
          <w:bCs/>
        </w:rPr>
        <w:t>recip</w:t>
      </w:r>
      <w:proofErr w:type="spellEnd"/>
    </w:p>
    <w:p w14:paraId="714A35B7" w14:textId="2844026D" w:rsidR="00F65D91" w:rsidRPr="00383012" w:rsidRDefault="00F65D91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&gt; 32</w:t>
      </w:r>
      <w:r w:rsidRPr="00383012">
        <w:rPr>
          <w:rFonts w:eastAsiaTheme="minorEastAsia"/>
          <w:b/>
          <w:bCs/>
        </w:rPr>
        <w:t>°</w:t>
      </w:r>
      <w:r w:rsidRPr="00383012">
        <w:rPr>
          <w:b/>
          <w:bCs/>
        </w:rPr>
        <w:t xml:space="preserve"> </w:t>
      </w:r>
      <w:r w:rsidR="00E435F8" w:rsidRPr="00383012">
        <w:rPr>
          <w:b/>
          <w:bCs/>
        </w:rPr>
        <w:t xml:space="preserve">F </w:t>
      </w:r>
      <w:r w:rsidRPr="00383012">
        <w:rPr>
          <w:b/>
          <w:bCs/>
        </w:rPr>
        <w:t xml:space="preserve">and SD &gt; 0 and ASWC &lt; </w:t>
      </w:r>
      <w:proofErr w:type="spellStart"/>
      <w:r w:rsidRPr="00383012">
        <w:rPr>
          <w:b/>
          <w:bCs/>
        </w:rPr>
        <w:t>P</w:t>
      </w:r>
      <w:r w:rsidR="0050454D" w:rsidRPr="00383012">
        <w:rPr>
          <w:b/>
          <w:bCs/>
        </w:rPr>
        <w:t>recip</w:t>
      </w:r>
      <w:proofErr w:type="spellEnd"/>
      <w:r w:rsidRPr="00383012">
        <w:rPr>
          <w:b/>
          <w:bCs/>
        </w:rPr>
        <w:t xml:space="preserve"> + Melt rate and Melt rate is &gt; AFP, then AWR = </w:t>
      </w:r>
      <w:proofErr w:type="spellStart"/>
      <w:r w:rsidRPr="00383012">
        <w:rPr>
          <w:b/>
          <w:bCs/>
        </w:rPr>
        <w:t>P</w:t>
      </w:r>
      <w:r w:rsidR="0050454D" w:rsidRPr="00383012">
        <w:rPr>
          <w:b/>
          <w:bCs/>
        </w:rPr>
        <w:t>recip</w:t>
      </w:r>
      <w:proofErr w:type="spellEnd"/>
      <w:r w:rsidRPr="00383012">
        <w:rPr>
          <w:b/>
          <w:bCs/>
        </w:rPr>
        <w:t xml:space="preserve"> + AFP. </w:t>
      </w:r>
    </w:p>
    <w:p w14:paraId="13E3C040" w14:textId="19049136" w:rsidR="00F65D91" w:rsidRPr="00383012" w:rsidRDefault="00F65D91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 w:rsidRPr="00383012">
        <w:rPr>
          <w:b/>
          <w:bCs/>
        </w:rPr>
        <w:t>If DMT is &gt; 32</w:t>
      </w:r>
      <w:r w:rsidRPr="00383012">
        <w:rPr>
          <w:rFonts w:eastAsiaTheme="minorEastAsia"/>
          <w:b/>
          <w:bCs/>
        </w:rPr>
        <w:t>°</w:t>
      </w:r>
      <w:r w:rsidR="00E435F8" w:rsidRPr="00383012">
        <w:rPr>
          <w:rFonts w:eastAsiaTheme="minorEastAsia"/>
          <w:b/>
          <w:bCs/>
        </w:rPr>
        <w:t xml:space="preserve"> F</w:t>
      </w:r>
      <w:r w:rsidRPr="00383012">
        <w:rPr>
          <w:b/>
          <w:bCs/>
        </w:rPr>
        <w:t xml:space="preserve"> and SD &gt; 0 and ASWC &lt; </w:t>
      </w:r>
      <w:proofErr w:type="spellStart"/>
      <w:r w:rsidRPr="00383012">
        <w:rPr>
          <w:b/>
          <w:bCs/>
        </w:rPr>
        <w:t>P</w:t>
      </w:r>
      <w:r w:rsidR="0050454D">
        <w:rPr>
          <w:b/>
          <w:bCs/>
        </w:rPr>
        <w:t>rec</w:t>
      </w:r>
      <w:r w:rsidR="00CD4B57">
        <w:rPr>
          <w:b/>
          <w:bCs/>
        </w:rPr>
        <w:t>ip</w:t>
      </w:r>
      <w:proofErr w:type="spellEnd"/>
      <w:r w:rsidRPr="00383012">
        <w:rPr>
          <w:b/>
          <w:bCs/>
        </w:rPr>
        <w:t xml:space="preserve"> + Melt rate and Melt rate is &lt; AFP, AWR = (</w:t>
      </w:r>
      <w:proofErr w:type="spellStart"/>
      <w:r w:rsidRPr="00383012">
        <w:rPr>
          <w:b/>
          <w:bCs/>
        </w:rPr>
        <w:t>P</w:t>
      </w:r>
      <w:r w:rsidR="00CD4B57">
        <w:rPr>
          <w:b/>
          <w:bCs/>
        </w:rPr>
        <w:t>recip</w:t>
      </w:r>
      <w:proofErr w:type="spellEnd"/>
      <w:r w:rsidRPr="00383012">
        <w:rPr>
          <w:b/>
          <w:bCs/>
        </w:rPr>
        <w:t xml:space="preserve"> + Melt rate - AWSC).</w:t>
      </w:r>
    </w:p>
    <w:p w14:paraId="18D6B729" w14:textId="6E31D95D" w:rsidR="00F65D91" w:rsidRPr="00F65D91" w:rsidRDefault="00F65D91">
      <w:pPr>
        <w:spacing w:after="120"/>
      </w:pPr>
      <w:r>
        <w:t>Where</w:t>
      </w:r>
      <w:r w:rsidR="00F1309B">
        <w:t>:</w:t>
      </w:r>
    </w:p>
    <w:p w14:paraId="6C37292D" w14:textId="77777777" w:rsidR="00F1309B" w:rsidRDefault="00C42B09">
      <w:pPr>
        <w:spacing w:after="120"/>
      </w:pPr>
      <w:r w:rsidRPr="00F3416B">
        <w:rPr>
          <w:b/>
          <w:bCs/>
        </w:rPr>
        <w:t>Melt rate</w:t>
      </w:r>
      <w:r>
        <w:t xml:space="preserve"> in inches per day is the Degree day coefficient for melt (DDC) x D</w:t>
      </w:r>
      <w:r w:rsidR="00F1309B">
        <w:t xml:space="preserve">egree </w:t>
      </w:r>
      <w:r>
        <w:t>D</w:t>
      </w:r>
      <w:r w:rsidR="00F1309B">
        <w:t xml:space="preserve">ays (DD) </w:t>
      </w:r>
    </w:p>
    <w:p w14:paraId="3C6DF30C" w14:textId="77777777" w:rsidR="00F1309B" w:rsidRDefault="00C42B09">
      <w:pPr>
        <w:spacing w:after="120"/>
      </w:pPr>
      <w:r>
        <w:t xml:space="preserve">DDC = 0.13 in/degree day F. This is only calculated when both DD and SD are greater than 0. </w:t>
      </w:r>
    </w:p>
    <w:p w14:paraId="6FEB091A" w14:textId="70935661" w:rsidR="00384CAA" w:rsidRDefault="00F1309B">
      <w:pPr>
        <w:spacing w:after="120"/>
      </w:pPr>
      <w:r>
        <w:t>DD</w:t>
      </w:r>
      <w:r w:rsidR="00384CAA">
        <w:t xml:space="preserve"> is DMT - 32</w:t>
      </w:r>
      <w:r w:rsidR="00384CAA">
        <w:rPr>
          <w:rFonts w:cstheme="minorHAnsi"/>
        </w:rPr>
        <w:t>°</w:t>
      </w:r>
      <w:r w:rsidR="00384CAA">
        <w:t xml:space="preserve"> F.</w:t>
      </w:r>
    </w:p>
    <w:p w14:paraId="26C91B24" w14:textId="5F4370E6" w:rsidR="00384CAA" w:rsidRDefault="00384CAA">
      <w:pPr>
        <w:spacing w:after="120"/>
      </w:pPr>
      <w:r w:rsidRPr="00F3416B">
        <w:rPr>
          <w:b/>
          <w:bCs/>
        </w:rPr>
        <w:t>AFP</w:t>
      </w:r>
      <w:r w:rsidR="00F1309B">
        <w:rPr>
          <w:b/>
          <w:bCs/>
        </w:rPr>
        <w:t xml:space="preserve"> </w:t>
      </w:r>
      <w:r>
        <w:t xml:space="preserve">is </w:t>
      </w:r>
      <w:r w:rsidR="00F1309B">
        <w:t xml:space="preserve">Accumulated Frozen Precipitation, </w:t>
      </w:r>
      <w:r>
        <w:t xml:space="preserve">the water equivalent of the snowpack at start of </w:t>
      </w:r>
      <w:r w:rsidR="00CD4B57">
        <w:t xml:space="preserve">the </w:t>
      </w:r>
      <w:r>
        <w:t>day. If no snow (S</w:t>
      </w:r>
      <w:r w:rsidR="00F1309B">
        <w:t>D</w:t>
      </w:r>
      <w:r>
        <w:t xml:space="preserve">=0), </w:t>
      </w:r>
      <w:r w:rsidR="00CD4B57">
        <w:t>AFP</w:t>
      </w:r>
      <w:r>
        <w:t xml:space="preserve"> is 0</w:t>
      </w:r>
      <w:r w:rsidR="00F1309B">
        <w:t>.</w:t>
      </w:r>
      <w:r>
        <w:t xml:space="preserve"> If </w:t>
      </w:r>
      <w:r w:rsidR="00F1309B">
        <w:t>SD</w:t>
      </w:r>
      <w:r>
        <w:t xml:space="preserve"> &gt; 0, AFP is Prior day’s AFP + Prior day’s </w:t>
      </w:r>
      <w:proofErr w:type="spellStart"/>
      <w:r>
        <w:t>P</w:t>
      </w:r>
      <w:r w:rsidR="00CD4B57">
        <w:t>recip</w:t>
      </w:r>
      <w:proofErr w:type="spellEnd"/>
      <w:r>
        <w:t xml:space="preserve"> minus Prior day’s AWR</w:t>
      </w:r>
      <w:r w:rsidR="00CD4B57">
        <w:t xml:space="preserve"> </w:t>
      </w:r>
      <w:r>
        <w:t xml:space="preserve">(defined below).  </w:t>
      </w:r>
    </w:p>
    <w:p w14:paraId="166AC4D8" w14:textId="394F0ECE" w:rsidR="00384CAA" w:rsidRDefault="00F1309B">
      <w:pPr>
        <w:spacing w:after="120"/>
      </w:pPr>
      <w:r>
        <w:rPr>
          <w:b/>
          <w:bCs/>
        </w:rPr>
        <w:t xml:space="preserve">ASWC is </w:t>
      </w:r>
      <w:r w:rsidR="00384CAA" w:rsidRPr="00F3416B">
        <w:rPr>
          <w:b/>
          <w:bCs/>
        </w:rPr>
        <w:t>Available snow water capacity</w:t>
      </w:r>
      <w:r>
        <w:rPr>
          <w:b/>
          <w:bCs/>
        </w:rPr>
        <w:t xml:space="preserve">. </w:t>
      </w:r>
      <w:r w:rsidRPr="00E90D38">
        <w:t>This calculation assumes</w:t>
      </w:r>
      <w:r>
        <w:rPr>
          <w:b/>
          <w:bCs/>
        </w:rPr>
        <w:t xml:space="preserve"> </w:t>
      </w:r>
      <w:r w:rsidR="00384CAA">
        <w:t xml:space="preserve">that if the prior day’s AWR is greater than 0, then the prior day’s ASWC was over-filled by </w:t>
      </w:r>
      <w:proofErr w:type="spellStart"/>
      <w:r w:rsidR="00384CAA">
        <w:t>P</w:t>
      </w:r>
      <w:r w:rsidR="00CD4B57">
        <w:t>recip</w:t>
      </w:r>
      <w:proofErr w:type="spellEnd"/>
      <w:r w:rsidR="00384CAA">
        <w:t xml:space="preserve"> or melt water and the only additional source of storage is new SF. If there was no water release the day before (Prior day’s AWR = 0), then the storage in inches is the minimum of either (Prior day's ASWC + (Prior day’s SF x 0.7) – Prior day’s AWR) or today's OSWC</w:t>
      </w:r>
      <w:r w:rsidR="00CD4B57">
        <w:t xml:space="preserve"> (defined below)</w:t>
      </w:r>
      <w:r w:rsidR="00384CAA">
        <w:t xml:space="preserve">.  Keeping ASWC at or below the OSWC maintains realistic capacity when standing snow depth is lowered through consolidation, evaporation, etc. and storage capacity is reduced. </w:t>
      </w:r>
    </w:p>
    <w:p w14:paraId="096CC451" w14:textId="28F7DA37" w:rsidR="00F1309B" w:rsidRDefault="00F1309B">
      <w:pPr>
        <w:spacing w:after="120"/>
      </w:pPr>
      <w:r>
        <w:rPr>
          <w:b/>
        </w:rPr>
        <w:t xml:space="preserve">OSWC is </w:t>
      </w:r>
      <w:r w:rsidRPr="00EE0B45">
        <w:rPr>
          <w:b/>
        </w:rPr>
        <w:t>Original snow water capacity</w:t>
      </w:r>
      <w:r w:rsidR="001A714E">
        <w:t xml:space="preserve">, </w:t>
      </w:r>
      <w:r>
        <w:t xml:space="preserve">the water holding capacity in inches of the </w:t>
      </w:r>
      <w:r w:rsidR="001A714E">
        <w:t>prior day’s accumulated</w:t>
      </w:r>
      <w:r>
        <w:t xml:space="preserve"> snow and equals </w:t>
      </w:r>
      <w:r w:rsidR="00C17BC9">
        <w:t>p</w:t>
      </w:r>
      <w:r>
        <w:t xml:space="preserve">rior day’s SD + SF in inches times 0.07 in water holding capacity per inch. </w:t>
      </w:r>
    </w:p>
    <w:p w14:paraId="1A09348E" w14:textId="77777777" w:rsidR="00F1309B" w:rsidRDefault="00F1309B">
      <w:pPr>
        <w:spacing w:after="120"/>
      </w:pPr>
    </w:p>
    <w:p w14:paraId="7EF2C1C6" w14:textId="241C714D" w:rsidR="007E6694" w:rsidRPr="00383012" w:rsidRDefault="0002417F">
      <w:pPr>
        <w:rPr>
          <w:b/>
          <w:bCs/>
        </w:rPr>
      </w:pPr>
      <w:r w:rsidRPr="00383012">
        <w:rPr>
          <w:b/>
          <w:bCs/>
        </w:rPr>
        <w:t>Curve Number</w:t>
      </w:r>
      <w:r w:rsidR="00CD4B57" w:rsidRPr="00383012">
        <w:rPr>
          <w:b/>
          <w:bCs/>
        </w:rPr>
        <w:t>s</w:t>
      </w:r>
      <w:r w:rsidRPr="00383012">
        <w:rPr>
          <w:b/>
          <w:bCs/>
        </w:rPr>
        <w:t xml:space="preserve"> </w:t>
      </w:r>
    </w:p>
    <w:p w14:paraId="473E369F" w14:textId="38C24515" w:rsidR="007E6694" w:rsidRPr="00383012" w:rsidRDefault="007E6694"/>
    <w:p w14:paraId="0FE10FDF" w14:textId="4D11439B" w:rsidR="007E6694" w:rsidRPr="00383012" w:rsidRDefault="007E6694">
      <w:r w:rsidRPr="00383012">
        <w:t>Curve numbers</w:t>
      </w:r>
      <w:r w:rsidR="00CD4B57">
        <w:t xml:space="preserve"> (CN)</w:t>
      </w:r>
      <w:r w:rsidRPr="00383012">
        <w:t xml:space="preserve"> </w:t>
      </w:r>
      <w:r w:rsidR="008F557B" w:rsidRPr="00383012">
        <w:t xml:space="preserve">for paved and earthen lots </w:t>
      </w:r>
      <w:r w:rsidR="00747184" w:rsidRPr="00383012">
        <w:t xml:space="preserve">are calculated using </w:t>
      </w:r>
      <w:r w:rsidR="008F557B" w:rsidRPr="00383012">
        <w:t xml:space="preserve">empirical relationships between annual precipitation and lot CN described by </w:t>
      </w:r>
      <w:r w:rsidRPr="00383012">
        <w:t>Vadas et al. (2015)</w:t>
      </w:r>
      <w:r w:rsidR="008F557B" w:rsidRPr="00383012">
        <w:t>.</w:t>
      </w:r>
    </w:p>
    <w:p w14:paraId="2F50AB22" w14:textId="77777777" w:rsidR="00141DE6" w:rsidRDefault="00141DE6">
      <w:pPr>
        <w:rPr>
          <w:u w:val="single"/>
        </w:rPr>
      </w:pPr>
    </w:p>
    <w:p w14:paraId="782700DD" w14:textId="2C4C2ACC" w:rsidR="00ED33B6" w:rsidRDefault="0002417F">
      <w:r w:rsidRPr="00DA1C32">
        <w:rPr>
          <w:u w:val="single"/>
        </w:rPr>
        <w:t>P</w:t>
      </w:r>
      <w:r w:rsidR="005E245E" w:rsidRPr="00DA1C32">
        <w:rPr>
          <w:u w:val="single"/>
        </w:rPr>
        <w:t>aved</w:t>
      </w:r>
      <w:r w:rsidRPr="00DA1C32">
        <w:rPr>
          <w:u w:val="single"/>
        </w:rPr>
        <w:t xml:space="preserve"> L</w:t>
      </w:r>
      <w:r w:rsidR="00C51346" w:rsidRPr="00DA1C32">
        <w:rPr>
          <w:u w:val="single"/>
        </w:rPr>
        <w:t>ot</w:t>
      </w:r>
      <w:r w:rsidR="00CD4B57">
        <w:rPr>
          <w:u w:val="single"/>
        </w:rPr>
        <w:t xml:space="preserve"> CN:</w:t>
      </w:r>
    </w:p>
    <w:p w14:paraId="18FC7DA5" w14:textId="0A6B91A6" w:rsidR="006769E9" w:rsidRDefault="008F557B">
      <w:r>
        <w:t xml:space="preserve">Manure on a paved lot surface can hold water and reduce runoff. </w:t>
      </w:r>
      <w:r w:rsidR="0088264A">
        <w:t>The formula us</w:t>
      </w:r>
      <w:r w:rsidR="00FB12E2">
        <w:t>ed to calculate the CN</w:t>
      </w:r>
      <w:r w:rsidR="0088264A">
        <w:t xml:space="preserve"> </w:t>
      </w:r>
      <w:r>
        <w:t>f</w:t>
      </w:r>
      <w:r w:rsidR="0088264A">
        <w:t xml:space="preserve">or a paved lot </w:t>
      </w:r>
      <w:r>
        <w:t xml:space="preserve">accounts for manure accumulation and </w:t>
      </w:r>
      <w:r w:rsidR="0088264A">
        <w:t>is as follows.</w:t>
      </w:r>
    </w:p>
    <w:p w14:paraId="5DC93145" w14:textId="77777777" w:rsidR="0088264A" w:rsidRDefault="0088264A"/>
    <w:p w14:paraId="46784DDF" w14:textId="14D2FDB1" w:rsidR="00A46448" w:rsidRPr="00383012" w:rsidRDefault="0088264A">
      <w:pPr>
        <w:rPr>
          <w:rFonts w:ascii="Calibri" w:eastAsia="Times New Roman" w:hAnsi="Calibri" w:cs="Times New Roman"/>
          <w:b/>
          <w:bCs/>
        </w:rPr>
      </w:pPr>
      <w:r>
        <w:tab/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CNpaved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= Mi</w:t>
      </w:r>
      <w:r w:rsidR="00EB31C0" w:rsidRPr="00383012">
        <w:rPr>
          <w:rFonts w:ascii="Calibri" w:eastAsia="Times New Roman" w:hAnsi="Calibri" w:cs="Times New Roman"/>
          <w:b/>
          <w:bCs/>
        </w:rPr>
        <w:t>n</w:t>
      </w:r>
      <w:r w:rsidR="00141DE6">
        <w:rPr>
          <w:rFonts w:ascii="Calibri" w:eastAsia="Times New Roman" w:hAnsi="Calibri" w:cs="Times New Roman"/>
          <w:b/>
          <w:bCs/>
        </w:rPr>
        <w:t>.</w:t>
      </w:r>
      <w:r w:rsidR="00EB31C0" w:rsidRPr="00383012">
        <w:rPr>
          <w:rFonts w:ascii="Calibri" w:eastAsia="Times New Roman" w:hAnsi="Calibri" w:cs="Times New Roman"/>
          <w:b/>
          <w:bCs/>
        </w:rPr>
        <w:t xml:space="preserve"> of 99 or ((66.156 x AnnPrecip</w:t>
      </w:r>
      <w:r w:rsidRPr="00383012">
        <w:rPr>
          <w:rFonts w:ascii="Calibri" w:eastAsia="Times New Roman" w:hAnsi="Calibri" w:cs="Times New Roman"/>
          <w:b/>
          <w:bCs/>
          <w:sz w:val="24"/>
          <w:vertAlign w:val="superscript"/>
        </w:rPr>
        <w:t>0.1108</w:t>
      </w:r>
      <w:r w:rsidRPr="00383012">
        <w:rPr>
          <w:rFonts w:ascii="Calibri" w:eastAsia="Times New Roman" w:hAnsi="Calibri" w:cs="Times New Roman"/>
          <w:b/>
          <w:bCs/>
        </w:rPr>
        <w:t>) + ((1-</w:t>
      </w:r>
      <w:r w:rsidR="00C51346" w:rsidRPr="00383012">
        <w:rPr>
          <w:rFonts w:ascii="Calibri" w:eastAsia="Times New Roman" w:hAnsi="Calibri" w:cs="Times New Roman"/>
          <w:b/>
          <w:bCs/>
        </w:rPr>
        <w:t xml:space="preserve"> </w:t>
      </w:r>
      <w:r w:rsidRPr="00383012">
        <w:rPr>
          <w:rFonts w:ascii="Calibri" w:eastAsia="Times New Roman" w:hAnsi="Calibri" w:cs="Times New Roman"/>
          <w:b/>
          <w:bCs/>
        </w:rPr>
        <w:t xml:space="preserve">(Minimum of </w:t>
      </w:r>
    </w:p>
    <w:p w14:paraId="050F3AD3" w14:textId="7C162C17" w:rsidR="0088264A" w:rsidRPr="00C51346" w:rsidRDefault="0088264A">
      <w:pPr>
        <w:ind w:left="720" w:firstLine="720"/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</w:rPr>
        <w:t>(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ManBtwnClns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>/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DMfull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) </w:t>
      </w:r>
      <w:r w:rsidR="004F136B" w:rsidRPr="00383012">
        <w:rPr>
          <w:rFonts w:ascii="Calibri" w:eastAsia="Times New Roman" w:hAnsi="Calibri" w:cs="Times New Roman"/>
          <w:b/>
          <w:bCs/>
        </w:rPr>
        <w:t>or 1)</w:t>
      </w:r>
      <w:r w:rsidRPr="00383012">
        <w:rPr>
          <w:rFonts w:ascii="Calibri" w:eastAsia="Times New Roman" w:hAnsi="Calibri" w:cs="Times New Roman"/>
          <w:b/>
          <w:bCs/>
        </w:rPr>
        <w:t>) x (99 - (66.156 x AnnPrecip</w:t>
      </w:r>
      <w:r w:rsidR="00C51346" w:rsidRPr="00383012">
        <w:rPr>
          <w:rFonts w:ascii="Calibri" w:eastAsia="Times New Roman" w:hAnsi="Calibri" w:cs="Times New Roman"/>
          <w:b/>
          <w:bCs/>
          <w:sz w:val="24"/>
          <w:vertAlign w:val="superscript"/>
        </w:rPr>
        <w:t>0.1108</w:t>
      </w:r>
      <w:r w:rsidR="00C51346" w:rsidRPr="00383012">
        <w:rPr>
          <w:rFonts w:ascii="Calibri" w:eastAsia="Times New Roman" w:hAnsi="Calibri" w:cs="Times New Roman"/>
          <w:b/>
          <w:bCs/>
        </w:rPr>
        <w:t>)))</w:t>
      </w:r>
      <w:r w:rsidR="00281031" w:rsidRPr="00383012">
        <w:rPr>
          <w:rFonts w:ascii="Calibri" w:eastAsia="Times New Roman" w:hAnsi="Calibri" w:cs="Times New Roman"/>
          <w:b/>
          <w:bCs/>
        </w:rPr>
        <w:tab/>
      </w:r>
      <w:r w:rsidR="00281031">
        <w:rPr>
          <w:rFonts w:ascii="Calibri" w:eastAsia="Times New Roman" w:hAnsi="Calibri" w:cs="Times New Roman"/>
        </w:rPr>
        <w:tab/>
        <w:t>(</w:t>
      </w:r>
      <w:r w:rsidR="006670A2">
        <w:rPr>
          <w:rFonts w:ascii="Calibri" w:eastAsia="Times New Roman" w:hAnsi="Calibri" w:cs="Times New Roman"/>
        </w:rPr>
        <w:t>7</w:t>
      </w:r>
      <w:r w:rsidR="00A46448">
        <w:rPr>
          <w:rFonts w:ascii="Calibri" w:eastAsia="Times New Roman" w:hAnsi="Calibri" w:cs="Times New Roman"/>
        </w:rPr>
        <w:t>)</w:t>
      </w:r>
    </w:p>
    <w:p w14:paraId="1E4545F0" w14:textId="6298D9EF" w:rsidR="0088264A" w:rsidRDefault="0088264A"/>
    <w:p w14:paraId="0376FA9E" w14:textId="06793859" w:rsidR="00CD4B57" w:rsidRDefault="00070E1D">
      <w:r>
        <w:t>Where</w:t>
      </w:r>
      <w:r w:rsidR="00CD4B57">
        <w:t>:</w:t>
      </w:r>
      <w:r>
        <w:t xml:space="preserve"> </w:t>
      </w:r>
      <w:r w:rsidR="00784265">
        <w:t xml:space="preserve"> </w:t>
      </w:r>
    </w:p>
    <w:p w14:paraId="00175010" w14:textId="39B31805" w:rsidR="00D67926" w:rsidRDefault="00070E1D">
      <w:proofErr w:type="spellStart"/>
      <w:r w:rsidRPr="00383012">
        <w:rPr>
          <w:b/>
          <w:bCs/>
          <w:iCs/>
        </w:rPr>
        <w:t>ManBtwnClns</w:t>
      </w:r>
      <w:proofErr w:type="spellEnd"/>
      <w:r w:rsidR="00784265" w:rsidRPr="00383012">
        <w:rPr>
          <w:b/>
          <w:bCs/>
          <w:iCs/>
        </w:rPr>
        <w:t xml:space="preserve"> </w:t>
      </w:r>
      <w:r w:rsidR="00784265">
        <w:t>(</w:t>
      </w:r>
      <w:proofErr w:type="spellStart"/>
      <w:r w:rsidR="001A714E">
        <w:t>lb</w:t>
      </w:r>
      <w:proofErr w:type="spellEnd"/>
      <w:r w:rsidR="00784265">
        <w:t xml:space="preserve">) </w:t>
      </w:r>
      <w:r w:rsidR="00AB1BBC">
        <w:t>is the manure</w:t>
      </w:r>
      <w:r w:rsidR="004C748F">
        <w:t xml:space="preserve"> dry matter</w:t>
      </w:r>
      <w:r w:rsidR="00AB1BBC">
        <w:t xml:space="preserve"> accumulating </w:t>
      </w:r>
      <w:r>
        <w:t>o</w:t>
      </w:r>
      <w:r w:rsidR="00784265">
        <w:t xml:space="preserve">n the lot </w:t>
      </w:r>
      <w:r w:rsidR="008F557B">
        <w:t xml:space="preserve">over the number of days between </w:t>
      </w:r>
      <w:r w:rsidR="00772A7D">
        <w:t xml:space="preserve">lot cleaning </w:t>
      </w:r>
      <w:r w:rsidR="00E43FFB">
        <w:t>(</w:t>
      </w:r>
      <w:r w:rsidR="00772A7D" w:rsidRPr="00547FB6">
        <w:t>enter</w:t>
      </w:r>
      <w:r w:rsidR="00DC4A02" w:rsidRPr="00472D59">
        <w:t>e</w:t>
      </w:r>
      <w:r w:rsidR="00772A7D" w:rsidRPr="00547FB6">
        <w:t>d by the user</w:t>
      </w:r>
      <w:r w:rsidR="00E43FFB">
        <w:t>)</w:t>
      </w:r>
      <w:r w:rsidR="00DC4A02" w:rsidRPr="00547FB6">
        <w:t xml:space="preserve"> and is calculated using the annual average</w:t>
      </w:r>
      <w:r w:rsidR="00547FB6" w:rsidRPr="00E90D38">
        <w:t xml:space="preserve"> daily dry matter </w:t>
      </w:r>
      <w:r w:rsidR="00DC4A02" w:rsidRPr="00547FB6">
        <w:t xml:space="preserve"> </w:t>
      </w:r>
      <w:r w:rsidR="00547FB6" w:rsidRPr="00E90D38">
        <w:t>(</w:t>
      </w:r>
      <w:proofErr w:type="spellStart"/>
      <w:r w:rsidR="00DC4A02" w:rsidRPr="00547FB6">
        <w:t>Daily</w:t>
      </w:r>
      <w:r w:rsidR="00DC4A02" w:rsidRPr="00472D59">
        <w:t>DMTotal</w:t>
      </w:r>
      <w:proofErr w:type="spellEnd"/>
      <w:r w:rsidR="00547FB6" w:rsidRPr="00E90D38">
        <w:t>). If the lot is not cleaned, the model uses a maximum accumulation of 120 days.</w:t>
      </w:r>
    </w:p>
    <w:p w14:paraId="2CC110C5" w14:textId="44745747" w:rsidR="00CD4B57" w:rsidRDefault="00CF3856">
      <w:r>
        <w:t xml:space="preserve"> </w:t>
      </w:r>
    </w:p>
    <w:p w14:paraId="724C865B" w14:textId="3E4515A3" w:rsidR="00772A7D" w:rsidRDefault="00070E1D">
      <w:proofErr w:type="spellStart"/>
      <w:r w:rsidRPr="00383012">
        <w:rPr>
          <w:b/>
          <w:bCs/>
          <w:iCs/>
        </w:rPr>
        <w:t>DMful</w:t>
      </w:r>
      <w:r w:rsidR="00772A7D" w:rsidRPr="00383012">
        <w:rPr>
          <w:b/>
          <w:bCs/>
          <w:iCs/>
        </w:rPr>
        <w:t>l</w:t>
      </w:r>
      <w:proofErr w:type="spellEnd"/>
      <w:r w:rsidR="00772A7D" w:rsidRPr="00383012">
        <w:rPr>
          <w:b/>
          <w:bCs/>
        </w:rPr>
        <w:t xml:space="preserve"> </w:t>
      </w:r>
      <w:r w:rsidR="00784265">
        <w:t>(</w:t>
      </w:r>
      <w:proofErr w:type="spellStart"/>
      <w:r w:rsidR="001A714E">
        <w:t>lb</w:t>
      </w:r>
      <w:proofErr w:type="spellEnd"/>
      <w:r w:rsidR="00784265">
        <w:t xml:space="preserve">) </w:t>
      </w:r>
      <w:r>
        <w:t xml:space="preserve">is the </w:t>
      </w:r>
      <w:r w:rsidRPr="00DE0DA7">
        <w:t>a</w:t>
      </w:r>
      <w:r>
        <w:t xml:space="preserve">mount of manure dry matter </w:t>
      </w:r>
      <w:r w:rsidRPr="00DE0DA7">
        <w:t>that would comple</w:t>
      </w:r>
      <w:r>
        <w:t>tely cover the lot</w:t>
      </w:r>
      <w:r w:rsidR="00B86BEE" w:rsidRPr="00B86BEE">
        <w:t xml:space="preserve"> </w:t>
      </w:r>
      <w:r w:rsidR="00B86BEE">
        <w:t>assuming</w:t>
      </w:r>
      <w:r w:rsidR="00B86BEE" w:rsidRPr="00A14D65">
        <w:t xml:space="preserve"> 250 g</w:t>
      </w:r>
      <w:r w:rsidR="00B86BEE">
        <w:t xml:space="preserve"> (0.55 </w:t>
      </w:r>
      <w:proofErr w:type="spellStart"/>
      <w:r w:rsidR="00B86BEE">
        <w:t>lb</w:t>
      </w:r>
      <w:proofErr w:type="spellEnd"/>
      <w:r w:rsidR="00B86BEE">
        <w:t>)</w:t>
      </w:r>
      <w:r w:rsidR="00B86BEE" w:rsidRPr="00A14D65">
        <w:t xml:space="preserve"> of manure (dry weight) covers an area of 659 cm</w:t>
      </w:r>
      <w:r w:rsidR="00B86BEE" w:rsidRPr="00A14D65">
        <w:rPr>
          <w:vertAlign w:val="superscript"/>
        </w:rPr>
        <w:t>2</w:t>
      </w:r>
      <w:r w:rsidR="00B86BEE">
        <w:t xml:space="preserve"> (102 in</w:t>
      </w:r>
      <w:r w:rsidR="00B86BEE" w:rsidRPr="005079E3">
        <w:rPr>
          <w:vertAlign w:val="superscript"/>
        </w:rPr>
        <w:t>2</w:t>
      </w:r>
      <w:r w:rsidR="00B86BEE">
        <w:t>)</w:t>
      </w:r>
      <w:r w:rsidR="00F2171D">
        <w:t xml:space="preserve"> (James et al., 2007)</w:t>
      </w:r>
      <w:r w:rsidR="00B86BEE">
        <w:t xml:space="preserve">. </w:t>
      </w:r>
    </w:p>
    <w:p w14:paraId="64A28304" w14:textId="77777777" w:rsidR="00D104FA" w:rsidRDefault="00D104FA" w:rsidP="00D104FA">
      <w:pPr>
        <w:ind w:left="720"/>
      </w:pPr>
    </w:p>
    <w:p w14:paraId="32957603" w14:textId="7EFDCBF0" w:rsidR="00B86BEE" w:rsidRDefault="00B86BEE" w:rsidP="00383012">
      <w:pPr>
        <w:ind w:left="720"/>
      </w:pPr>
      <w:proofErr w:type="spellStart"/>
      <w:r w:rsidRPr="00383012">
        <w:rPr>
          <w:b/>
          <w:bCs/>
        </w:rPr>
        <w:t>DMfull</w:t>
      </w:r>
      <w:proofErr w:type="spellEnd"/>
      <w:r w:rsidRPr="00383012">
        <w:rPr>
          <w:b/>
          <w:bCs/>
        </w:rPr>
        <w:t xml:space="preserve"> = Lot area </w:t>
      </w:r>
      <w:r w:rsidR="008820AD">
        <w:rPr>
          <w:b/>
          <w:bCs/>
        </w:rPr>
        <w:t>ft</w:t>
      </w:r>
      <w:r w:rsidR="008820AD">
        <w:rPr>
          <w:b/>
          <w:bCs/>
          <w:vertAlign w:val="superscript"/>
        </w:rPr>
        <w:t>2</w:t>
      </w:r>
      <w:r w:rsidRPr="00383012">
        <w:rPr>
          <w:b/>
          <w:bCs/>
        </w:rPr>
        <w:t xml:space="preserve"> x 0.777</w:t>
      </w:r>
      <w:r w:rsidR="008820AD">
        <w:rPr>
          <w:b/>
          <w:bCs/>
        </w:rPr>
        <w:t xml:space="preserve"> </w:t>
      </w:r>
      <w:proofErr w:type="spellStart"/>
      <w:r w:rsidR="008820AD">
        <w:rPr>
          <w:b/>
          <w:bCs/>
        </w:rPr>
        <w:t>lb</w:t>
      </w:r>
      <w:proofErr w:type="spellEnd"/>
      <w:r w:rsidR="008820AD">
        <w:rPr>
          <w:b/>
          <w:bCs/>
        </w:rPr>
        <w:t>/ft</w:t>
      </w:r>
      <w:r w:rsidR="008820AD" w:rsidRPr="00383012">
        <w:rPr>
          <w:b/>
          <w:bCs/>
          <w:vertAlign w:val="superscript"/>
        </w:rPr>
        <w:t>2</w:t>
      </w:r>
      <w:r w:rsidR="004B7C58" w:rsidRPr="00383012">
        <w:rPr>
          <w:b/>
          <w:bCs/>
        </w:rPr>
        <w:tab/>
      </w:r>
      <w:r w:rsidR="004B7C58" w:rsidRPr="00383012">
        <w:rPr>
          <w:b/>
          <w:bCs/>
        </w:rPr>
        <w:tab/>
      </w:r>
      <w:r w:rsidR="004B7C58">
        <w:tab/>
      </w:r>
      <w:r w:rsidR="004B7C58">
        <w:tab/>
      </w:r>
      <w:r w:rsidR="004B7C58">
        <w:tab/>
      </w:r>
      <w:r w:rsidR="00FB3E02">
        <w:tab/>
        <w:t xml:space="preserve">        </w:t>
      </w:r>
      <w:r w:rsidR="00D104FA">
        <w:t xml:space="preserve">      (</w:t>
      </w:r>
      <w:r w:rsidR="006670A2">
        <w:t>8</w:t>
      </w:r>
      <w:r w:rsidR="00D104FA">
        <w:t>)</w:t>
      </w:r>
      <w:r w:rsidR="00FB3E02">
        <w:t xml:space="preserve">                    </w:t>
      </w:r>
    </w:p>
    <w:p w14:paraId="7DE50ABF" w14:textId="77777777" w:rsidR="00B86BEE" w:rsidRDefault="00B86BEE" w:rsidP="00E90D38"/>
    <w:p w14:paraId="088E14CE" w14:textId="64DE3955" w:rsidR="0088264A" w:rsidRDefault="00613202" w:rsidP="00383012">
      <w:proofErr w:type="spellStart"/>
      <w:r w:rsidRPr="00383012">
        <w:rPr>
          <w:b/>
          <w:bCs/>
          <w:iCs/>
        </w:rPr>
        <w:t>AnnPrecip</w:t>
      </w:r>
      <w:proofErr w:type="spellEnd"/>
      <w:r w:rsidRPr="00383012">
        <w:rPr>
          <w:b/>
          <w:bCs/>
          <w:iCs/>
        </w:rPr>
        <w:t xml:space="preserve"> (</w:t>
      </w:r>
      <w:r>
        <w:t>in)</w:t>
      </w:r>
      <w:r>
        <w:rPr>
          <w:i/>
        </w:rPr>
        <w:t xml:space="preserve"> </w:t>
      </w:r>
      <w:r>
        <w:t>is</w:t>
      </w:r>
      <w:r w:rsidR="0052055F">
        <w:t xml:space="preserve"> th</w:t>
      </w:r>
      <w:r>
        <w:t xml:space="preserve">e </w:t>
      </w:r>
      <w:r w:rsidR="00EF5C73">
        <w:t>average annual precipitation for the county derived from the daily  precipitation records described in the Precipitation section.</w:t>
      </w:r>
    </w:p>
    <w:p w14:paraId="78B6FA92" w14:textId="77777777" w:rsidR="0088264A" w:rsidRPr="005B2DAF" w:rsidRDefault="0088264A" w:rsidP="00B16AE2"/>
    <w:p w14:paraId="04AA16D2" w14:textId="77777777" w:rsidR="00745397" w:rsidRDefault="00745397" w:rsidP="00B16AE2">
      <w:pPr>
        <w:rPr>
          <w:u w:val="single"/>
        </w:rPr>
      </w:pPr>
    </w:p>
    <w:p w14:paraId="48DF4E0E" w14:textId="3140E971" w:rsidR="002C35F5" w:rsidRDefault="0002417F" w:rsidP="00C33F66">
      <w:r w:rsidRPr="00DA1C32">
        <w:rPr>
          <w:u w:val="single"/>
        </w:rPr>
        <w:t>E</w:t>
      </w:r>
      <w:r w:rsidR="005E245E" w:rsidRPr="00DA1C32">
        <w:rPr>
          <w:u w:val="single"/>
        </w:rPr>
        <w:t>arth</w:t>
      </w:r>
      <w:r w:rsidR="00392D0F" w:rsidRPr="00DA1C32">
        <w:rPr>
          <w:u w:val="single"/>
        </w:rPr>
        <w:t>e</w:t>
      </w:r>
      <w:r w:rsidR="00ED33B6" w:rsidRPr="00DA1C32">
        <w:rPr>
          <w:u w:val="single"/>
        </w:rPr>
        <w:t xml:space="preserve">n </w:t>
      </w:r>
      <w:r w:rsidRPr="00DA1C32">
        <w:rPr>
          <w:u w:val="single"/>
        </w:rPr>
        <w:t>L</w:t>
      </w:r>
      <w:r w:rsidR="00C51346" w:rsidRPr="00DA1C32">
        <w:rPr>
          <w:u w:val="single"/>
        </w:rPr>
        <w:t>ot</w:t>
      </w:r>
      <w:r w:rsidR="00FB3E02">
        <w:rPr>
          <w:u w:val="single"/>
        </w:rPr>
        <w:t xml:space="preserve"> CN:</w:t>
      </w:r>
    </w:p>
    <w:p w14:paraId="022AA769" w14:textId="3AB7E0B9" w:rsidR="006769E9" w:rsidRPr="00392D0F" w:rsidRDefault="004B7C58" w:rsidP="00DA755B">
      <w:pPr>
        <w:rPr>
          <w:rFonts w:ascii="Calibri" w:eastAsia="Times New Roman" w:hAnsi="Calibri" w:cs="Times New Roman"/>
          <w:color w:val="000000"/>
        </w:rPr>
      </w:pPr>
      <w:r>
        <w:t>Runoff from an earthen lot decreases with increasing vegetive cover</w:t>
      </w:r>
      <w:r w:rsidR="008031D5">
        <w:t>.</w:t>
      </w:r>
      <w:r>
        <w:t xml:space="preserve">  </w:t>
      </w:r>
      <w:r>
        <w:rPr>
          <w:rFonts w:ascii="Calibri" w:eastAsia="Times New Roman" w:hAnsi="Calibri" w:cs="Times New Roman"/>
          <w:color w:val="000000"/>
        </w:rPr>
        <w:t>Th</w:t>
      </w:r>
      <w:r w:rsidR="008031D5">
        <w:rPr>
          <w:rFonts w:ascii="Calibri" w:eastAsia="Times New Roman" w:hAnsi="Calibri" w:cs="Times New Roman"/>
          <w:color w:val="000000"/>
        </w:rPr>
        <w:t>is is accounted for using the following equation</w:t>
      </w:r>
      <w:r w:rsidR="001D5274">
        <w:rPr>
          <w:rFonts w:ascii="Calibri" w:eastAsia="Times New Roman" w:hAnsi="Calibri" w:cs="Times New Roman"/>
          <w:color w:val="000000"/>
        </w:rPr>
        <w:t>.</w:t>
      </w:r>
    </w:p>
    <w:p w14:paraId="14752D36" w14:textId="77777777" w:rsidR="002F0706" w:rsidRDefault="002F0706"/>
    <w:p w14:paraId="3DFFEE0D" w14:textId="669500F0" w:rsidR="002F0706" w:rsidRPr="002F0706" w:rsidRDefault="002F0706">
      <w:pPr>
        <w:ind w:firstLine="720"/>
        <w:rPr>
          <w:rFonts w:ascii="Calibri" w:eastAsia="Times New Roman" w:hAnsi="Calibri" w:cs="Times New Roman"/>
        </w:rPr>
      </w:pPr>
      <w:proofErr w:type="spellStart"/>
      <w:r w:rsidRPr="00383012">
        <w:rPr>
          <w:rFonts w:ascii="Calibri" w:eastAsia="Times New Roman" w:hAnsi="Calibri" w:cs="Times New Roman"/>
          <w:b/>
          <w:bCs/>
        </w:rPr>
        <w:t>CNdirt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CNbase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x (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AnnPrecip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>)</w:t>
      </w:r>
      <w:r w:rsidRPr="00383012">
        <w:rPr>
          <w:rFonts w:ascii="Calibri" w:eastAsia="Times New Roman" w:hAnsi="Calibri" w:cs="Times New Roman"/>
          <w:b/>
          <w:bCs/>
          <w:vertAlign w:val="superscript"/>
        </w:rPr>
        <w:t>0.1069</w:t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0016EB">
        <w:rPr>
          <w:rFonts w:ascii="Calibri" w:eastAsia="Times New Roman" w:hAnsi="Calibri" w:cs="Times New Roman"/>
        </w:rPr>
        <w:tab/>
      </w:r>
      <w:r w:rsidR="00281031">
        <w:rPr>
          <w:rFonts w:ascii="Calibri" w:eastAsia="Times New Roman" w:hAnsi="Calibri" w:cs="Times New Roman"/>
        </w:rPr>
        <w:t>(</w:t>
      </w:r>
      <w:r w:rsidR="006670A2">
        <w:rPr>
          <w:rFonts w:ascii="Calibri" w:eastAsia="Times New Roman" w:hAnsi="Calibri" w:cs="Times New Roman"/>
        </w:rPr>
        <w:t>9</w:t>
      </w:r>
      <w:r w:rsidR="00A46448">
        <w:rPr>
          <w:rFonts w:ascii="Calibri" w:eastAsia="Times New Roman" w:hAnsi="Calibri" w:cs="Times New Roman"/>
        </w:rPr>
        <w:t>)</w:t>
      </w:r>
    </w:p>
    <w:p w14:paraId="6E543CAB" w14:textId="75C5F375" w:rsidR="002F0706" w:rsidRDefault="002F0706">
      <w:r>
        <w:tab/>
      </w:r>
    </w:p>
    <w:p w14:paraId="30A853F9" w14:textId="3E318B95" w:rsidR="002F0706" w:rsidRDefault="002F0706">
      <w:r>
        <w:t xml:space="preserve">Where </w:t>
      </w:r>
      <w:proofErr w:type="spellStart"/>
      <w:r w:rsidRPr="00383012">
        <w:rPr>
          <w:iCs/>
        </w:rPr>
        <w:t>CNbase</w:t>
      </w:r>
      <w:proofErr w:type="spellEnd"/>
      <w:r>
        <w:t xml:space="preserve"> adjusts the curve number for the vegetated </w:t>
      </w:r>
      <w:r w:rsidR="0052055F">
        <w:t>percent cover</w:t>
      </w:r>
      <w:r>
        <w:t>.</w:t>
      </w:r>
    </w:p>
    <w:p w14:paraId="5953E849" w14:textId="77777777" w:rsidR="0002417F" w:rsidRDefault="0002417F"/>
    <w:p w14:paraId="3D9D5331" w14:textId="4B95541F" w:rsidR="0002417F" w:rsidRPr="0002417F" w:rsidRDefault="0002417F">
      <w:pPr>
        <w:rPr>
          <w:rFonts w:ascii="Calibri" w:eastAsia="Times New Roman" w:hAnsi="Calibri" w:cs="Times New Roman"/>
          <w:color w:val="000000"/>
        </w:rPr>
      </w:pPr>
      <w:r>
        <w:tab/>
      </w:r>
      <w:proofErr w:type="spellStart"/>
      <w:r w:rsidRPr="00383012">
        <w:rPr>
          <w:b/>
          <w:bCs/>
        </w:rPr>
        <w:t>CNbase</w:t>
      </w:r>
      <w:proofErr w:type="spellEnd"/>
      <w:r w:rsidRPr="00383012">
        <w:rPr>
          <w:b/>
          <w:bCs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= - 0.1225 x </w:t>
      </w:r>
      <w:r w:rsidRPr="00383012">
        <w:rPr>
          <w:rFonts w:ascii="Calibri" w:eastAsia="Times New Roman" w:hAnsi="Calibri" w:cs="Times New Roman"/>
          <w:b/>
          <w:bCs/>
        </w:rPr>
        <w:t>% Lot Vegetated Cove</w:t>
      </w:r>
      <w:r w:rsidRPr="00383012">
        <w:rPr>
          <w:rFonts w:ascii="Calibri" w:eastAsia="Times New Roman" w:hAnsi="Calibri" w:cs="Times New Roman"/>
          <w:b/>
          <w:bCs/>
          <w:color w:val="548235"/>
        </w:rPr>
        <w:t>r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(user entered) + 64.6</w:t>
      </w:r>
      <w:r w:rsidR="00281031">
        <w:rPr>
          <w:rFonts w:ascii="Calibri" w:eastAsia="Times New Roman" w:hAnsi="Calibri" w:cs="Times New Roman"/>
          <w:color w:val="000000"/>
        </w:rPr>
        <w:tab/>
      </w:r>
      <w:r w:rsidR="00281031">
        <w:rPr>
          <w:rFonts w:ascii="Calibri" w:eastAsia="Times New Roman" w:hAnsi="Calibri" w:cs="Times New Roman"/>
          <w:color w:val="000000"/>
        </w:rPr>
        <w:tab/>
      </w:r>
      <w:r w:rsidR="00281031">
        <w:rPr>
          <w:rFonts w:ascii="Calibri" w:eastAsia="Times New Roman" w:hAnsi="Calibri" w:cs="Times New Roman"/>
          <w:color w:val="000000"/>
        </w:rPr>
        <w:tab/>
        <w:t>(</w:t>
      </w:r>
      <w:r w:rsidR="001D5274">
        <w:rPr>
          <w:rFonts w:ascii="Calibri" w:eastAsia="Times New Roman" w:hAnsi="Calibri" w:cs="Times New Roman"/>
          <w:color w:val="000000"/>
        </w:rPr>
        <w:t>1</w:t>
      </w:r>
      <w:r w:rsidR="006670A2">
        <w:rPr>
          <w:rFonts w:ascii="Calibri" w:eastAsia="Times New Roman" w:hAnsi="Calibri" w:cs="Times New Roman"/>
          <w:color w:val="000000"/>
        </w:rPr>
        <w:t>0</w:t>
      </w:r>
      <w:r w:rsidR="00A46448">
        <w:rPr>
          <w:rFonts w:ascii="Calibri" w:eastAsia="Times New Roman" w:hAnsi="Calibri" w:cs="Times New Roman"/>
          <w:color w:val="000000"/>
        </w:rPr>
        <w:t>)</w:t>
      </w:r>
    </w:p>
    <w:p w14:paraId="030314C3" w14:textId="284020F5" w:rsidR="0002417F" w:rsidRDefault="0002417F"/>
    <w:p w14:paraId="7F722821" w14:textId="77777777" w:rsidR="00963E5A" w:rsidRDefault="00963E5A">
      <w:pPr>
        <w:rPr>
          <w:rFonts w:ascii="Calibri" w:eastAsia="Times New Roman" w:hAnsi="Calibri" w:cs="Times New Roman"/>
          <w:bCs/>
          <w:color w:val="000000"/>
        </w:rPr>
      </w:pPr>
    </w:p>
    <w:p w14:paraId="2054D6E6" w14:textId="77777777" w:rsidR="00310AFE" w:rsidRPr="00383012" w:rsidRDefault="00310AFE" w:rsidP="00E90D38">
      <w:pPr>
        <w:rPr>
          <w:b/>
          <w:bCs/>
        </w:rPr>
      </w:pPr>
      <w:r w:rsidRPr="00383012">
        <w:rPr>
          <w:b/>
          <w:bCs/>
        </w:rPr>
        <w:t>Contributing Area Run-on Calculations</w:t>
      </w:r>
    </w:p>
    <w:p w14:paraId="71C4F218" w14:textId="77777777" w:rsidR="00EC6137" w:rsidRDefault="000711A4" w:rsidP="00E90D38">
      <w:r>
        <w:tab/>
      </w:r>
    </w:p>
    <w:p w14:paraId="156614A5" w14:textId="51BF39D3" w:rsidR="00747B04" w:rsidRPr="00102065" w:rsidRDefault="001D5274" w:rsidP="00E90D38">
      <w:pPr>
        <w:rPr>
          <w:rFonts w:ascii="Calibri" w:eastAsia="Times New Roman" w:hAnsi="Calibri" w:cs="Times New Roman"/>
        </w:rPr>
      </w:pPr>
      <w:r>
        <w:t>When a contributing area</w:t>
      </w:r>
      <w:r w:rsidR="006264AC">
        <w:t xml:space="preserve"> </w:t>
      </w:r>
      <w:r>
        <w:t>is identified in APLE-Lots, the user specifies the type of land use for the area</w:t>
      </w:r>
      <w:r w:rsidR="006264AC">
        <w:t>.</w:t>
      </w:r>
      <w:r w:rsidR="00857529">
        <w:t xml:space="preserve"> </w:t>
      </w:r>
      <w:r w:rsidR="006264AC">
        <w:t>T</w:t>
      </w:r>
      <w:r>
        <w:t>he software uses this cover type and the Hy</w:t>
      </w:r>
      <w:r w:rsidR="006264AC">
        <w:t>dro</w:t>
      </w:r>
      <w:r>
        <w:t>logic soil group for the predominant soil map</w:t>
      </w:r>
      <w:r w:rsidR="00885A71">
        <w:t xml:space="preserve"> unit in the designated area</w:t>
      </w:r>
      <w:r w:rsidR="006264AC">
        <w:t xml:space="preserve"> to select a CN based on the TR-55 tables (USDA-NRCS, 1986)</w:t>
      </w:r>
      <w:r>
        <w:t xml:space="preserve">. </w:t>
      </w:r>
      <w:r w:rsidR="002D2C92">
        <w:t>T</w:t>
      </w:r>
      <w:r w:rsidR="00973DBE">
        <w:t>his CN</w:t>
      </w:r>
      <w:r w:rsidR="006478F2">
        <w:t xml:space="preserve"> </w:t>
      </w:r>
      <w:r w:rsidR="002D2C92" w:rsidRPr="002D2C92">
        <w:t>is used to calculate runof</w:t>
      </w:r>
      <w:r w:rsidR="00BC0E3F">
        <w:t>f with the equations and p</w:t>
      </w:r>
      <w:r w:rsidR="002D2C92" w:rsidRPr="002D2C92">
        <w:t>recip</w:t>
      </w:r>
      <w:r w:rsidR="00BC0E3F">
        <w:t>itation</w:t>
      </w:r>
      <w:r w:rsidR="00857529">
        <w:t>-</w:t>
      </w:r>
      <w:r w:rsidR="00BC0E3F">
        <w:t>e</w:t>
      </w:r>
      <w:r w:rsidR="002D2C92" w:rsidRPr="002D2C92">
        <w:t>ve</w:t>
      </w:r>
      <w:r w:rsidR="00B16AE2">
        <w:t>n</w:t>
      </w:r>
      <w:r w:rsidR="00857529">
        <w:t>t</w:t>
      </w:r>
      <w:r w:rsidR="00CE4B07">
        <w:t xml:space="preserve"> depth</w:t>
      </w:r>
      <w:r w:rsidR="00B16AE2">
        <w:t xml:space="preserve"> distributions</w:t>
      </w:r>
      <w:r w:rsidR="002D2C92" w:rsidRPr="002D2C92">
        <w:t xml:space="preserve"> </w:t>
      </w:r>
      <w:r w:rsidR="00885A71">
        <w:t>used</w:t>
      </w:r>
      <w:r w:rsidR="002D2C92">
        <w:t xml:space="preserve"> for lots.</w:t>
      </w:r>
      <w:r w:rsidR="00BC0E3F">
        <w:t xml:space="preserve">  </w:t>
      </w:r>
      <w:r w:rsidR="00CA3914">
        <w:t>T</w:t>
      </w:r>
      <w:r w:rsidR="00BC0E3F">
        <w:rPr>
          <w:rFonts w:ascii="Calibri" w:eastAsia="Times New Roman" w:hAnsi="Calibri" w:cs="Times New Roman"/>
          <w:color w:val="000000"/>
        </w:rPr>
        <w:t xml:space="preserve">he </w:t>
      </w:r>
      <w:r w:rsidR="00B16AE2">
        <w:rPr>
          <w:rFonts w:ascii="Calibri" w:eastAsia="Times New Roman" w:hAnsi="Calibri" w:cs="Times New Roman"/>
          <w:color w:val="000000"/>
        </w:rPr>
        <w:t xml:space="preserve">calculated </w:t>
      </w:r>
      <w:r w:rsidR="00BC0E3F">
        <w:rPr>
          <w:rFonts w:ascii="Calibri" w:eastAsia="Times New Roman" w:hAnsi="Calibri" w:cs="Times New Roman"/>
          <w:color w:val="000000"/>
        </w:rPr>
        <w:t>contributing area</w:t>
      </w:r>
      <w:r w:rsidR="00BC0E3F" w:rsidRPr="00BC0E3F">
        <w:rPr>
          <w:rFonts w:ascii="Calibri" w:eastAsia="Times New Roman" w:hAnsi="Calibri" w:cs="Times New Roman"/>
          <w:color w:val="000000"/>
        </w:rPr>
        <w:t xml:space="preserve"> </w:t>
      </w:r>
      <w:r w:rsidR="00BC0E3F">
        <w:rPr>
          <w:rFonts w:ascii="Calibri" w:eastAsia="Times New Roman" w:hAnsi="Calibri" w:cs="Times New Roman"/>
          <w:color w:val="000000"/>
        </w:rPr>
        <w:t>runoff volume</w:t>
      </w:r>
      <w:r w:rsidR="00973DBE">
        <w:rPr>
          <w:rFonts w:ascii="Calibri" w:eastAsia="Times New Roman" w:hAnsi="Calibri" w:cs="Times New Roman"/>
          <w:color w:val="000000"/>
        </w:rPr>
        <w:t xml:space="preserve"> for each </w:t>
      </w:r>
      <w:r w:rsidR="00B16AE2">
        <w:rPr>
          <w:rFonts w:ascii="Calibri" w:eastAsia="Times New Roman" w:hAnsi="Calibri" w:cs="Times New Roman"/>
          <w:color w:val="000000"/>
        </w:rPr>
        <w:t>precipitation event</w:t>
      </w:r>
      <w:r w:rsidR="00BC0E3F">
        <w:rPr>
          <w:rFonts w:ascii="Calibri" w:eastAsia="Times New Roman" w:hAnsi="Calibri" w:cs="Times New Roman"/>
          <w:color w:val="000000"/>
        </w:rPr>
        <w:t xml:space="preserve"> </w:t>
      </w:r>
      <w:r w:rsidR="00BC0E3F" w:rsidRPr="00BC0E3F">
        <w:rPr>
          <w:rFonts w:ascii="Calibri" w:eastAsia="Times New Roman" w:hAnsi="Calibri" w:cs="Times New Roman"/>
          <w:color w:val="000000"/>
        </w:rPr>
        <w:t xml:space="preserve">is </w:t>
      </w:r>
      <w:r w:rsidR="00CA3914">
        <w:rPr>
          <w:rFonts w:ascii="Calibri" w:eastAsia="Times New Roman" w:hAnsi="Calibri" w:cs="Times New Roman"/>
          <w:color w:val="000000"/>
        </w:rPr>
        <w:t xml:space="preserve">then </w:t>
      </w:r>
      <w:r w:rsidR="00781810">
        <w:rPr>
          <w:rFonts w:ascii="Calibri" w:eastAsia="Times New Roman" w:hAnsi="Calibri" w:cs="Times New Roman"/>
          <w:color w:val="000000"/>
        </w:rPr>
        <w:t>multiplied b</w:t>
      </w:r>
      <w:r w:rsidR="006478F2">
        <w:rPr>
          <w:rFonts w:ascii="Calibri" w:eastAsia="Times New Roman" w:hAnsi="Calibri" w:cs="Times New Roman"/>
          <w:color w:val="000000"/>
        </w:rPr>
        <w:t xml:space="preserve">y the ratio of </w:t>
      </w:r>
      <w:r w:rsidR="00B16AE2">
        <w:rPr>
          <w:rFonts w:ascii="Calibri" w:eastAsia="Times New Roman" w:hAnsi="Calibri" w:cs="Times New Roman"/>
          <w:color w:val="000000"/>
        </w:rPr>
        <w:t xml:space="preserve"> contributing area </w:t>
      </w:r>
      <w:r w:rsidR="00781810">
        <w:rPr>
          <w:rFonts w:ascii="Calibri" w:eastAsia="Times New Roman" w:hAnsi="Calibri" w:cs="Times New Roman"/>
          <w:color w:val="000000"/>
        </w:rPr>
        <w:t>size to lot size</w:t>
      </w:r>
      <w:r w:rsidR="006478F2">
        <w:rPr>
          <w:rFonts w:ascii="Calibri" w:eastAsia="Times New Roman" w:hAnsi="Calibri" w:cs="Times New Roman"/>
          <w:color w:val="000000"/>
        </w:rPr>
        <w:t xml:space="preserve"> </w:t>
      </w:r>
      <w:r w:rsidR="00781810">
        <w:rPr>
          <w:rFonts w:ascii="Calibri" w:eastAsia="Times New Roman" w:hAnsi="Calibri" w:cs="Times New Roman"/>
          <w:color w:val="000000"/>
        </w:rPr>
        <w:t>to get the</w:t>
      </w:r>
      <w:r w:rsidR="00963E5A">
        <w:rPr>
          <w:rFonts w:ascii="Calibri" w:eastAsia="Times New Roman" w:hAnsi="Calibri" w:cs="Times New Roman"/>
          <w:color w:val="000000"/>
        </w:rPr>
        <w:t xml:space="preserve"> depth of the contributing area run</w:t>
      </w:r>
      <w:r w:rsidR="00B16AE2">
        <w:rPr>
          <w:rFonts w:ascii="Calibri" w:eastAsia="Times New Roman" w:hAnsi="Calibri" w:cs="Times New Roman"/>
          <w:color w:val="000000"/>
        </w:rPr>
        <w:t>-</w:t>
      </w:r>
      <w:r w:rsidR="00963E5A">
        <w:rPr>
          <w:rFonts w:ascii="Calibri" w:eastAsia="Times New Roman" w:hAnsi="Calibri" w:cs="Times New Roman"/>
          <w:color w:val="000000"/>
        </w:rPr>
        <w:t xml:space="preserve">on </w:t>
      </w:r>
      <w:r w:rsidR="00885A71">
        <w:rPr>
          <w:rFonts w:ascii="Calibri" w:eastAsia="Times New Roman" w:hAnsi="Calibri" w:cs="Times New Roman"/>
          <w:color w:val="000000"/>
        </w:rPr>
        <w:t xml:space="preserve">assuming it flows </w:t>
      </w:r>
      <w:r w:rsidR="00963E5A">
        <w:rPr>
          <w:rFonts w:ascii="Calibri" w:eastAsia="Times New Roman" w:hAnsi="Calibri" w:cs="Times New Roman"/>
          <w:color w:val="000000"/>
        </w:rPr>
        <w:t xml:space="preserve"> over the</w:t>
      </w:r>
      <w:r w:rsidR="00885A71">
        <w:rPr>
          <w:rFonts w:ascii="Calibri" w:eastAsia="Times New Roman" w:hAnsi="Calibri" w:cs="Times New Roman"/>
          <w:color w:val="000000"/>
        </w:rPr>
        <w:t xml:space="preserve"> whole</w:t>
      </w:r>
      <w:r w:rsidR="00963E5A">
        <w:rPr>
          <w:rFonts w:ascii="Calibri" w:eastAsia="Times New Roman" w:hAnsi="Calibri" w:cs="Times New Roman"/>
          <w:color w:val="000000"/>
        </w:rPr>
        <w:t xml:space="preserve"> lot</w:t>
      </w:r>
      <w:r w:rsidR="00885A71">
        <w:rPr>
          <w:rFonts w:ascii="Calibri" w:eastAsia="Times New Roman" w:hAnsi="Calibri" w:cs="Times New Roman"/>
          <w:color w:val="000000"/>
        </w:rPr>
        <w:t xml:space="preserve"> area</w:t>
      </w:r>
      <w:r w:rsidR="00781810">
        <w:rPr>
          <w:rFonts w:ascii="Calibri" w:eastAsia="Times New Roman" w:hAnsi="Calibri" w:cs="Times New Roman"/>
          <w:color w:val="000000"/>
        </w:rPr>
        <w:t>.</w:t>
      </w:r>
      <w:r w:rsidR="00102065">
        <w:rPr>
          <w:rFonts w:ascii="Calibri" w:eastAsia="Times New Roman" w:hAnsi="Calibri" w:cs="Times New Roman"/>
          <w:color w:val="000000"/>
        </w:rPr>
        <w:t xml:space="preserve">  The </w:t>
      </w:r>
      <w:r w:rsidR="00885A71">
        <w:rPr>
          <w:rFonts w:ascii="Calibri" w:eastAsia="Times New Roman" w:hAnsi="Calibri" w:cs="Times New Roman"/>
          <w:color w:val="000000"/>
        </w:rPr>
        <w:t xml:space="preserve">resulting </w:t>
      </w:r>
      <w:r w:rsidR="00102065">
        <w:rPr>
          <w:rFonts w:ascii="Calibri" w:eastAsia="Times New Roman" w:hAnsi="Calibri" w:cs="Times New Roman"/>
          <w:color w:val="000000"/>
        </w:rPr>
        <w:t>contributing area r</w:t>
      </w:r>
      <w:r w:rsidR="00102065" w:rsidRPr="00102065">
        <w:rPr>
          <w:rFonts w:ascii="Calibri" w:eastAsia="Times New Roman" w:hAnsi="Calibri" w:cs="Times New Roman"/>
          <w:color w:val="000000"/>
        </w:rPr>
        <w:t>un-on</w:t>
      </w:r>
      <w:r w:rsidR="00885A71">
        <w:rPr>
          <w:rFonts w:ascii="Calibri" w:eastAsia="Times New Roman" w:hAnsi="Calibri" w:cs="Times New Roman"/>
          <w:color w:val="000000"/>
        </w:rPr>
        <w:t xml:space="preserve"> depth</w:t>
      </w:r>
      <w:r w:rsidR="00102065" w:rsidRPr="00102065">
        <w:rPr>
          <w:rFonts w:ascii="Calibri" w:eastAsia="Times New Roman" w:hAnsi="Calibri" w:cs="Times New Roman"/>
          <w:color w:val="000000"/>
        </w:rPr>
        <w:t xml:space="preserve"> is added </w:t>
      </w:r>
      <w:r w:rsidR="00102065" w:rsidRPr="00102065">
        <w:rPr>
          <w:rFonts w:ascii="Calibri" w:eastAsia="Times New Roman" w:hAnsi="Calibri" w:cs="Times New Roman"/>
        </w:rPr>
        <w:t>to</w:t>
      </w:r>
      <w:r w:rsidR="00102065" w:rsidRPr="00102065">
        <w:rPr>
          <w:rFonts w:ascii="Calibri" w:eastAsia="Times New Roman" w:hAnsi="Calibri" w:cs="Times New Roman"/>
          <w:bCs/>
        </w:rPr>
        <w:t xml:space="preserve"> the precipitation depth </w:t>
      </w:r>
      <w:r w:rsidR="00102065" w:rsidRPr="00102065">
        <w:rPr>
          <w:rFonts w:ascii="Calibri" w:eastAsia="Times New Roman" w:hAnsi="Calibri" w:cs="Times New Roman"/>
        </w:rPr>
        <w:t xml:space="preserve">for each </w:t>
      </w:r>
      <w:r w:rsidR="00B16AE2">
        <w:rPr>
          <w:rFonts w:ascii="Calibri" w:eastAsia="Times New Roman" w:hAnsi="Calibri" w:cs="Times New Roman"/>
        </w:rPr>
        <w:t xml:space="preserve">precipitation </w:t>
      </w:r>
      <w:r w:rsidR="00102065" w:rsidRPr="00102065">
        <w:rPr>
          <w:rFonts w:ascii="Calibri" w:eastAsia="Times New Roman" w:hAnsi="Calibri" w:cs="Times New Roman"/>
        </w:rPr>
        <w:t>even</w:t>
      </w:r>
      <w:r w:rsidR="00B16AE2">
        <w:rPr>
          <w:rFonts w:ascii="Calibri" w:eastAsia="Times New Roman" w:hAnsi="Calibri" w:cs="Times New Roman"/>
        </w:rPr>
        <w:t>t</w:t>
      </w:r>
      <w:r w:rsidR="004E2324">
        <w:rPr>
          <w:rFonts w:ascii="Calibri" w:eastAsia="Times New Roman" w:hAnsi="Calibri" w:cs="Times New Roman"/>
        </w:rPr>
        <w:t xml:space="preserve"> prior to calculating</w:t>
      </w:r>
      <w:r w:rsidR="00102065" w:rsidRPr="00102065">
        <w:rPr>
          <w:rFonts w:ascii="Calibri" w:eastAsia="Times New Roman" w:hAnsi="Calibri" w:cs="Times New Roman"/>
        </w:rPr>
        <w:t xml:space="preserve"> lot runoff.</w:t>
      </w:r>
      <w:r w:rsidR="001959C5">
        <w:rPr>
          <w:rFonts w:ascii="Calibri" w:eastAsia="Times New Roman" w:hAnsi="Calibri" w:cs="Times New Roman"/>
        </w:rPr>
        <w:t xml:space="preserve">  </w:t>
      </w:r>
    </w:p>
    <w:p w14:paraId="0832B5EB" w14:textId="77777777" w:rsidR="00747B04" w:rsidRDefault="00747B04" w:rsidP="00E90D38">
      <w:pPr>
        <w:rPr>
          <w:b/>
          <w:sz w:val="24"/>
        </w:rPr>
      </w:pPr>
    </w:p>
    <w:p w14:paraId="232EB6F6" w14:textId="77777777" w:rsidR="005238B6" w:rsidRPr="00383012" w:rsidRDefault="005238B6" w:rsidP="005238B6">
      <w:pPr>
        <w:rPr>
          <w:b/>
          <w:bCs/>
        </w:rPr>
      </w:pPr>
      <w:r w:rsidRPr="00383012">
        <w:rPr>
          <w:b/>
          <w:bCs/>
        </w:rPr>
        <w:t>Run-on Flow Diversions</w:t>
      </w:r>
    </w:p>
    <w:p w14:paraId="763589CE" w14:textId="6E005F37" w:rsidR="00E13DAB" w:rsidRPr="00917528" w:rsidRDefault="005238B6">
      <w:pPr>
        <w:rPr>
          <w:u w:val="single"/>
        </w:rPr>
      </w:pPr>
      <w:r>
        <w:t xml:space="preserve">A flow diversion decreases the volume of water entering the lot from contributing areas therefore decreasing the loss of sediment and total P loss from a lot.  The percent diversion volume is a user input variable ranging from 0 to 100%. </w:t>
      </w:r>
    </w:p>
    <w:p w14:paraId="61F98AC1" w14:textId="77777777" w:rsidR="00C7073E" w:rsidRDefault="00C7073E" w:rsidP="00E90D38">
      <w:pPr>
        <w:rPr>
          <w:b/>
          <w:sz w:val="26"/>
          <w:szCs w:val="26"/>
        </w:rPr>
      </w:pPr>
    </w:p>
    <w:p w14:paraId="4C3CF85C" w14:textId="77777777" w:rsidR="00C7073E" w:rsidRDefault="00C7073E" w:rsidP="00E90D38">
      <w:pPr>
        <w:rPr>
          <w:b/>
          <w:sz w:val="26"/>
          <w:szCs w:val="26"/>
        </w:rPr>
      </w:pPr>
    </w:p>
    <w:p w14:paraId="524B2437" w14:textId="77777777" w:rsidR="00C7073E" w:rsidRDefault="00C7073E" w:rsidP="00E90D38">
      <w:pPr>
        <w:rPr>
          <w:b/>
          <w:sz w:val="26"/>
          <w:szCs w:val="26"/>
        </w:rPr>
      </w:pPr>
    </w:p>
    <w:p w14:paraId="2B8879EE" w14:textId="5A10D1BD" w:rsidR="005E245E" w:rsidRPr="00383012" w:rsidRDefault="005E245E" w:rsidP="00E90D38">
      <w:pPr>
        <w:rPr>
          <w:b/>
          <w:sz w:val="26"/>
          <w:szCs w:val="26"/>
        </w:rPr>
      </w:pPr>
      <w:r w:rsidRPr="00383012">
        <w:rPr>
          <w:b/>
          <w:sz w:val="26"/>
          <w:szCs w:val="26"/>
        </w:rPr>
        <w:lastRenderedPageBreak/>
        <w:t>Annual Dissolved Phosphorus Loss</w:t>
      </w:r>
    </w:p>
    <w:p w14:paraId="548C1C5E" w14:textId="77777777" w:rsidR="00F03DE8" w:rsidRDefault="00F03DE8" w:rsidP="00E90D38"/>
    <w:p w14:paraId="489889E9" w14:textId="74357068" w:rsidR="00CE4B07" w:rsidRDefault="006B692A" w:rsidP="00B16AE2">
      <w:r>
        <w:t xml:space="preserve">For paved lots in APLE-Lots, manure is assumed to be the sole source of dissolved P in runoff. Manure and soil are both dissolved P sources for </w:t>
      </w:r>
      <w:r w:rsidR="00EF3551">
        <w:t>e</w:t>
      </w:r>
      <w:r>
        <w:t>arth lots.</w:t>
      </w:r>
    </w:p>
    <w:p w14:paraId="26976F45" w14:textId="77777777" w:rsidR="006B692A" w:rsidRDefault="006B692A" w:rsidP="00B16AE2"/>
    <w:p w14:paraId="64AB608A" w14:textId="2201B017" w:rsidR="00CE4B07" w:rsidRPr="00383012" w:rsidRDefault="00CE4B07" w:rsidP="00E90D38">
      <w:pPr>
        <w:rPr>
          <w:b/>
          <w:bCs/>
        </w:rPr>
      </w:pPr>
      <w:r w:rsidRPr="00383012">
        <w:rPr>
          <w:b/>
          <w:bCs/>
        </w:rPr>
        <w:t>Manure Dissolved P</w:t>
      </w:r>
    </w:p>
    <w:p w14:paraId="6546B868" w14:textId="380FC106" w:rsidR="00642111" w:rsidRPr="00DA1C32" w:rsidRDefault="00642111" w:rsidP="00CE4B07">
      <w:pPr>
        <w:rPr>
          <w:u w:val="single"/>
        </w:rPr>
      </w:pPr>
    </w:p>
    <w:p w14:paraId="23F50C98" w14:textId="03C451DB" w:rsidR="004C2338" w:rsidRDefault="001319CF" w:rsidP="00075228">
      <w:proofErr w:type="spellStart"/>
      <w:r w:rsidRPr="00993A56">
        <w:rPr>
          <w:iCs/>
        </w:rPr>
        <w:t>ManureDP</w:t>
      </w:r>
      <w:proofErr w:type="spellEnd"/>
      <w:r w:rsidR="006B692A">
        <w:rPr>
          <w:iCs/>
        </w:rPr>
        <w:t xml:space="preserve"> </w:t>
      </w:r>
      <w:r w:rsidR="00075228">
        <w:rPr>
          <w:rFonts w:ascii="Calibri" w:eastAsia="Times New Roman" w:hAnsi="Calibri" w:cs="Times New Roman"/>
          <w:color w:val="000000"/>
        </w:rPr>
        <w:t>(</w:t>
      </w:r>
      <w:proofErr w:type="spellStart"/>
      <w:r w:rsidR="00075228">
        <w:rPr>
          <w:rFonts w:ascii="Calibri" w:eastAsia="Times New Roman" w:hAnsi="Calibri" w:cs="Times New Roman"/>
          <w:color w:val="000000"/>
        </w:rPr>
        <w:t>lb</w:t>
      </w:r>
      <w:proofErr w:type="spellEnd"/>
      <w:r w:rsidR="00075228">
        <w:rPr>
          <w:rFonts w:ascii="Calibri" w:eastAsia="Times New Roman" w:hAnsi="Calibri" w:cs="Times New Roman"/>
          <w:color w:val="000000"/>
        </w:rPr>
        <w:t xml:space="preserve">) </w:t>
      </w:r>
      <w:r>
        <w:t xml:space="preserve">is the </w:t>
      </w:r>
      <w:r>
        <w:rPr>
          <w:rFonts w:ascii="Calibri" w:eastAsia="Times New Roman" w:hAnsi="Calibri" w:cs="Times New Roman"/>
          <w:color w:val="000000"/>
        </w:rPr>
        <w:t>a</w:t>
      </w:r>
      <w:r w:rsidRPr="001319CF">
        <w:rPr>
          <w:rFonts w:ascii="Calibri" w:eastAsia="Times New Roman" w:hAnsi="Calibri" w:cs="Times New Roman"/>
          <w:color w:val="000000"/>
        </w:rPr>
        <w:t>nnual</w:t>
      </w:r>
      <w:r w:rsidR="006B692A">
        <w:rPr>
          <w:rFonts w:ascii="Calibri" w:eastAsia="Times New Roman" w:hAnsi="Calibri" w:cs="Times New Roman"/>
          <w:color w:val="000000"/>
        </w:rPr>
        <w:t xml:space="preserve"> manure</w:t>
      </w:r>
      <w:r w:rsidRPr="001319CF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DP </w:t>
      </w:r>
      <w:r w:rsidR="00EA1037">
        <w:rPr>
          <w:rFonts w:ascii="Calibri" w:eastAsia="Times New Roman" w:hAnsi="Calibri" w:cs="Times New Roman"/>
          <w:color w:val="000000"/>
        </w:rPr>
        <w:t xml:space="preserve">loss </w:t>
      </w:r>
      <w:r>
        <w:rPr>
          <w:rFonts w:ascii="Calibri" w:eastAsia="Times New Roman" w:hAnsi="Calibri" w:cs="Times New Roman"/>
          <w:color w:val="000000"/>
        </w:rPr>
        <w:t xml:space="preserve">from </w:t>
      </w:r>
      <w:r w:rsidR="00EA1037">
        <w:rPr>
          <w:rFonts w:ascii="Calibri" w:eastAsia="Times New Roman" w:hAnsi="Calibri" w:cs="Times New Roman"/>
          <w:color w:val="000000"/>
        </w:rPr>
        <w:t xml:space="preserve">the </w:t>
      </w:r>
      <w:r>
        <w:rPr>
          <w:rFonts w:ascii="Calibri" w:eastAsia="Times New Roman" w:hAnsi="Calibri" w:cs="Times New Roman"/>
          <w:color w:val="000000"/>
        </w:rPr>
        <w:t xml:space="preserve">lot area </w:t>
      </w:r>
      <w:r w:rsidR="003D1BAE">
        <w:rPr>
          <w:rFonts w:ascii="Calibri" w:eastAsia="Times New Roman" w:hAnsi="Calibri" w:cs="Times New Roman"/>
          <w:color w:val="000000"/>
        </w:rPr>
        <w:t xml:space="preserve">and </w:t>
      </w:r>
      <w:r>
        <w:rPr>
          <w:rFonts w:ascii="Calibri" w:eastAsia="Times New Roman" w:hAnsi="Calibri" w:cs="Times New Roman"/>
          <w:color w:val="000000"/>
        </w:rPr>
        <w:t>is calculated as the sum of</w:t>
      </w:r>
      <w:r w:rsidR="00CE4B07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993A56">
        <w:rPr>
          <w:rFonts w:ascii="Calibri" w:eastAsia="Times New Roman" w:hAnsi="Calibri" w:cs="Times New Roman"/>
          <w:color w:val="000000"/>
        </w:rPr>
        <w:t>RainfallMDP</w:t>
      </w:r>
      <w:proofErr w:type="spellEnd"/>
      <w:r w:rsidR="00993A56">
        <w:rPr>
          <w:rFonts w:ascii="Calibri" w:eastAsia="Times New Roman" w:hAnsi="Calibri" w:cs="Times New Roman"/>
          <w:color w:val="000000"/>
        </w:rPr>
        <w:t xml:space="preserve">, all NFG event manure DP losses, and </w:t>
      </w:r>
      <w:proofErr w:type="spellStart"/>
      <w:r w:rsidR="006B692A" w:rsidRPr="00993A56">
        <w:rPr>
          <w:rFonts w:ascii="Calibri" w:eastAsia="Times New Roman" w:hAnsi="Calibri" w:cs="Times New Roman"/>
          <w:iCs/>
          <w:color w:val="000000"/>
        </w:rPr>
        <w:t>WinterMDP</w:t>
      </w:r>
      <w:proofErr w:type="spellEnd"/>
      <w:r w:rsidR="00181CD1">
        <w:rPr>
          <w:rFonts w:ascii="Calibri" w:eastAsia="Times New Roman" w:hAnsi="Calibri" w:cs="Times New Roman"/>
          <w:iCs/>
          <w:color w:val="000000"/>
        </w:rPr>
        <w:t>,</w:t>
      </w:r>
      <w:r w:rsidR="006B692A" w:rsidRPr="006B692A">
        <w:rPr>
          <w:rFonts w:ascii="Calibri" w:eastAsia="Times New Roman" w:hAnsi="Calibri" w:cs="Times New Roman"/>
          <w:iCs/>
          <w:color w:val="000000"/>
        </w:rPr>
        <w:t xml:space="preserve"> </w:t>
      </w:r>
      <w:r w:rsidR="00CE4B07">
        <w:rPr>
          <w:rFonts w:ascii="Calibri" w:eastAsia="Times New Roman" w:hAnsi="Calibri" w:cs="Times New Roman"/>
          <w:color w:val="000000"/>
        </w:rPr>
        <w:t>all</w:t>
      </w:r>
      <w:r w:rsidR="00181CD1">
        <w:rPr>
          <w:rFonts w:ascii="Calibri" w:eastAsia="Times New Roman" w:hAnsi="Calibri" w:cs="Times New Roman"/>
          <w:color w:val="000000"/>
        </w:rPr>
        <w:t xml:space="preserve"> FG</w:t>
      </w:r>
      <w:r w:rsidR="00CE4B07">
        <w:rPr>
          <w:rFonts w:ascii="Calibri" w:eastAsia="Times New Roman" w:hAnsi="Calibri" w:cs="Times New Roman"/>
          <w:color w:val="000000"/>
        </w:rPr>
        <w:t xml:space="preserve"> event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5F381A">
        <w:t xml:space="preserve">manure </w:t>
      </w:r>
      <w:r w:rsidR="003D1BAE">
        <w:t>D</w:t>
      </w:r>
      <w:r w:rsidR="005F381A">
        <w:t xml:space="preserve">P </w:t>
      </w:r>
      <w:r w:rsidR="005F0AB7">
        <w:rPr>
          <w:rFonts w:ascii="Calibri" w:eastAsia="Times New Roman" w:hAnsi="Calibri" w:cs="Times New Roman"/>
          <w:color w:val="000000"/>
        </w:rPr>
        <w:t>losses</w:t>
      </w:r>
      <w:r w:rsidR="00993A56">
        <w:rPr>
          <w:rFonts w:ascii="Calibri" w:eastAsia="Times New Roman" w:hAnsi="Calibri" w:cs="Times New Roman"/>
          <w:color w:val="000000"/>
        </w:rPr>
        <w:t>.</w:t>
      </w:r>
      <w:r w:rsidR="00993A56">
        <w:t xml:space="preserve"> </w:t>
      </w:r>
      <w:r w:rsidR="00CE4B07">
        <w:t>Each season</w:t>
      </w:r>
      <w:r w:rsidR="003D1BAE">
        <w:t>’s DP load</w:t>
      </w:r>
      <w:r w:rsidR="00CE4B07">
        <w:t xml:space="preserve"> is calculated using</w:t>
      </w:r>
      <w:r w:rsidR="003D1BAE">
        <w:t xml:space="preserve"> the appropriate county </w:t>
      </w:r>
      <w:r w:rsidR="006670A2">
        <w:t>p</w:t>
      </w:r>
      <w:r w:rsidR="003D1BAE">
        <w:t>recip</w:t>
      </w:r>
      <w:r w:rsidR="006670A2">
        <w:t>itation</w:t>
      </w:r>
      <w:r w:rsidR="003D1BAE">
        <w:t xml:space="preserve"> event distribution and</w:t>
      </w:r>
      <w:r w:rsidR="00CE4B07">
        <w:t xml:space="preserve"> </w:t>
      </w:r>
      <w:r w:rsidR="00E3170C">
        <w:t>equation</w:t>
      </w:r>
      <w:r w:rsidR="003D1BAE">
        <w:t>s</w:t>
      </w:r>
      <w:r w:rsidR="00E3170C">
        <w:t xml:space="preserve"> 1</w:t>
      </w:r>
      <w:r w:rsidR="006670A2">
        <w:t>1</w:t>
      </w:r>
      <w:r w:rsidR="003D1BAE">
        <w:t xml:space="preserve"> or 1</w:t>
      </w:r>
      <w:r w:rsidR="006670A2">
        <w:t>2</w:t>
      </w:r>
      <w:r w:rsidR="00E3170C">
        <w:t xml:space="preserve">. </w:t>
      </w:r>
    </w:p>
    <w:p w14:paraId="4CF679C5" w14:textId="029B6CC8" w:rsidR="00993A56" w:rsidRPr="00383012" w:rsidRDefault="00993A56" w:rsidP="00383012">
      <w:pPr>
        <w:ind w:firstLine="720"/>
        <w:rPr>
          <w:rFonts w:ascii="Calibri" w:eastAsia="Times New Roman" w:hAnsi="Calibri" w:cs="Times New Roman"/>
          <w:b/>
          <w:bCs/>
        </w:rPr>
      </w:pP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RainfallMDP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= </w:t>
      </w:r>
      <w:r w:rsidRPr="00383012">
        <w:rPr>
          <w:rFonts w:ascii="Calibri" w:eastAsia="Times New Roman" w:hAnsi="Calibri" w:cs="Calibri"/>
          <w:b/>
          <w:bCs/>
          <w:color w:val="000000"/>
        </w:rPr>
        <w:t xml:space="preserve">Sum for all NFG event size increments: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</w:rPr>
        <w:t xml:space="preserve">(MDP Event x Avg No Events)  x </w:t>
      </w:r>
    </w:p>
    <w:p w14:paraId="1EDB6B2D" w14:textId="0FAADBEE" w:rsidR="00993A56" w:rsidRPr="00E60CD6" w:rsidRDefault="00993A56" w:rsidP="00383012">
      <w:pPr>
        <w:ind w:left="720" w:firstLine="720"/>
        <w:rPr>
          <w:rFonts w:ascii="Calibri" w:eastAsia="Times New Roman" w:hAnsi="Calibri" w:cs="Times New Roman"/>
          <w:color w:val="000000"/>
        </w:rPr>
      </w:pPr>
      <w:r w:rsidRPr="00383012">
        <w:rPr>
          <w:rFonts w:ascii="Calibri" w:eastAsia="Times New Roman" w:hAnsi="Calibri" w:cs="Times New Roman"/>
          <w:b/>
          <w:bCs/>
        </w:rPr>
        <w:t xml:space="preserve">                        lot area ft</w:t>
      </w:r>
      <w:r w:rsidRPr="00383012">
        <w:rPr>
          <w:rFonts w:ascii="Calibri" w:eastAsia="Times New Roman" w:hAnsi="Calibri" w:cs="Times New Roman"/>
          <w:b/>
          <w:bCs/>
          <w:vertAlign w:val="superscript"/>
        </w:rPr>
        <w:t>2</w:t>
      </w:r>
      <w:r w:rsidRPr="00383012">
        <w:rPr>
          <w:rFonts w:ascii="Calibri" w:eastAsia="Times New Roman" w:hAnsi="Calibri" w:cs="Times New Roman"/>
          <w:b/>
          <w:bCs/>
        </w:rPr>
        <w:t xml:space="preserve"> / 43,560</w:t>
      </w:r>
      <w:r w:rsidRPr="00383012">
        <w:rPr>
          <w:rFonts w:ascii="Calibri" w:eastAsia="Times New Roman" w:hAnsi="Calibri" w:cs="Times New Roman"/>
        </w:rPr>
        <w:tab/>
        <w:t xml:space="preserve">                                                                            (1</w:t>
      </w:r>
      <w:r w:rsidR="006670A2">
        <w:rPr>
          <w:rFonts w:ascii="Calibri" w:eastAsia="Times New Roman" w:hAnsi="Calibri" w:cs="Times New Roman"/>
        </w:rPr>
        <w:t>1</w:t>
      </w:r>
      <w:r w:rsidRPr="00383012">
        <w:rPr>
          <w:rFonts w:ascii="Calibri" w:eastAsia="Times New Roman" w:hAnsi="Calibri" w:cs="Times New Roman"/>
        </w:rPr>
        <w:t>)</w:t>
      </w:r>
    </w:p>
    <w:p w14:paraId="0391D625" w14:textId="0CD102D7" w:rsidR="00993A56" w:rsidRPr="00383012" w:rsidRDefault="00993A56" w:rsidP="00075228"/>
    <w:p w14:paraId="4589D1E5" w14:textId="0B8C13BE" w:rsidR="00993A56" w:rsidRPr="00383012" w:rsidRDefault="003D1BAE" w:rsidP="0075517B">
      <w:pPr>
        <w:ind w:firstLine="720"/>
        <w:rPr>
          <w:rFonts w:ascii="Calibri" w:eastAsia="Times New Roman" w:hAnsi="Calibri" w:cs="Times New Roman"/>
          <w:b/>
          <w:bCs/>
        </w:rPr>
      </w:pP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WinterM</w:t>
      </w:r>
      <w:r w:rsidR="00DE6352" w:rsidRPr="00383012">
        <w:rPr>
          <w:rFonts w:ascii="Calibri" w:eastAsia="Times New Roman" w:hAnsi="Calibri" w:cs="Times New Roman"/>
          <w:b/>
          <w:bCs/>
          <w:color w:val="000000"/>
        </w:rPr>
        <w:t>DP</w:t>
      </w:r>
      <w:proofErr w:type="spellEnd"/>
      <w:r w:rsidR="00B37DA2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8A0A62" w:rsidRPr="00383012">
        <w:rPr>
          <w:rFonts w:ascii="Calibri" w:eastAsia="Times New Roman" w:hAnsi="Calibri" w:cs="Times New Roman"/>
          <w:b/>
          <w:bCs/>
          <w:color w:val="000000"/>
        </w:rPr>
        <w:t xml:space="preserve">= </w:t>
      </w:r>
      <w:r w:rsidR="00CE4B07" w:rsidRPr="00383012">
        <w:rPr>
          <w:rFonts w:ascii="Calibri" w:eastAsia="Times New Roman" w:hAnsi="Calibri" w:cs="Calibri"/>
          <w:b/>
          <w:bCs/>
          <w:color w:val="000000"/>
        </w:rPr>
        <w:t>Sum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993A56" w:rsidRPr="00383012">
        <w:rPr>
          <w:rFonts w:ascii="Calibri" w:eastAsia="Times New Roman" w:hAnsi="Calibri" w:cs="Calibri"/>
          <w:b/>
          <w:bCs/>
          <w:color w:val="000000"/>
        </w:rPr>
        <w:t>for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 xml:space="preserve"> all </w:t>
      </w:r>
      <w:r w:rsidR="00993A56" w:rsidRPr="00383012">
        <w:rPr>
          <w:rFonts w:ascii="Calibri" w:eastAsia="Times New Roman" w:hAnsi="Calibri" w:cs="Calibri"/>
          <w:b/>
          <w:bCs/>
          <w:color w:val="000000"/>
        </w:rPr>
        <w:t xml:space="preserve">FG 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>event</w:t>
      </w:r>
      <w:r w:rsidRPr="00383012">
        <w:rPr>
          <w:rFonts w:ascii="Calibri" w:eastAsia="Times New Roman" w:hAnsi="Calibri" w:cs="Calibri"/>
          <w:b/>
          <w:bCs/>
          <w:color w:val="000000"/>
        </w:rPr>
        <w:t xml:space="preserve"> size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Calibri"/>
          <w:b/>
          <w:bCs/>
          <w:color w:val="000000"/>
        </w:rPr>
        <w:t>increments</w:t>
      </w:r>
      <w:r w:rsidR="00075228" w:rsidRPr="00383012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F06BA2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(MDP</w:t>
      </w:r>
      <w:r w:rsidR="00F879B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070E1D" w:rsidRPr="00383012">
        <w:rPr>
          <w:rFonts w:ascii="Calibri" w:eastAsia="Times New Roman" w:hAnsi="Calibri" w:cs="Times New Roman"/>
          <w:b/>
          <w:bCs/>
        </w:rPr>
        <w:t>E</w:t>
      </w:r>
      <w:r w:rsidR="00F06BA2" w:rsidRPr="00383012">
        <w:rPr>
          <w:rFonts w:ascii="Calibri" w:eastAsia="Times New Roman" w:hAnsi="Calibri" w:cs="Times New Roman"/>
          <w:b/>
          <w:bCs/>
        </w:rPr>
        <w:t>vent</w:t>
      </w:r>
      <w:r w:rsidR="005F6247" w:rsidRPr="00383012">
        <w:rPr>
          <w:rFonts w:ascii="Calibri" w:eastAsia="Times New Roman" w:hAnsi="Calibri" w:cs="Times New Roman"/>
          <w:b/>
          <w:bCs/>
        </w:rPr>
        <w:t xml:space="preserve"> x </w:t>
      </w:r>
      <w:r w:rsidR="00F06BA2" w:rsidRPr="00383012">
        <w:rPr>
          <w:rFonts w:ascii="Calibri" w:eastAsia="Times New Roman" w:hAnsi="Calibri" w:cs="Times New Roman"/>
          <w:b/>
          <w:bCs/>
        </w:rPr>
        <w:t>Avg</w:t>
      </w:r>
      <w:r w:rsidR="00F879B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No</w:t>
      </w:r>
      <w:r w:rsidR="00F879B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Events</w:t>
      </w:r>
      <w:r w:rsidR="00C8419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)</w:t>
      </w:r>
      <w:r w:rsidR="00C8419A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5F6247" w:rsidRPr="00383012">
        <w:rPr>
          <w:rFonts w:ascii="Calibri" w:eastAsia="Times New Roman" w:hAnsi="Calibri" w:cs="Times New Roman"/>
          <w:b/>
          <w:bCs/>
        </w:rPr>
        <w:t xml:space="preserve"> x </w:t>
      </w:r>
    </w:p>
    <w:p w14:paraId="11B28131" w14:textId="7E2F12D3" w:rsidR="00F06BA2" w:rsidRPr="00F06BA2" w:rsidRDefault="00993A56" w:rsidP="0075517B">
      <w:pPr>
        <w:ind w:firstLine="720"/>
        <w:rPr>
          <w:rFonts w:ascii="Calibri" w:eastAsia="Times New Roman" w:hAnsi="Calibri" w:cs="Times New Roman"/>
          <w:color w:val="000000"/>
        </w:rPr>
      </w:pPr>
      <w:r w:rsidRPr="00383012">
        <w:rPr>
          <w:rFonts w:ascii="Calibri" w:eastAsia="Times New Roman" w:hAnsi="Calibri" w:cs="Times New Roman"/>
          <w:b/>
          <w:bCs/>
        </w:rPr>
        <w:t xml:space="preserve">                                    </w:t>
      </w:r>
      <w:r w:rsidR="00F06BA2" w:rsidRPr="00383012">
        <w:rPr>
          <w:rFonts w:ascii="Calibri" w:eastAsia="Times New Roman" w:hAnsi="Calibri" w:cs="Times New Roman"/>
          <w:b/>
          <w:bCs/>
        </w:rPr>
        <w:t>lot area</w:t>
      </w:r>
      <w:r w:rsidRPr="00383012">
        <w:rPr>
          <w:rFonts w:ascii="Calibri" w:eastAsia="Times New Roman" w:hAnsi="Calibri" w:cs="Times New Roman"/>
          <w:b/>
          <w:bCs/>
        </w:rPr>
        <w:t xml:space="preserve"> ft</w:t>
      </w:r>
      <w:r w:rsidRPr="00383012">
        <w:rPr>
          <w:rFonts w:ascii="Calibri" w:eastAsia="Times New Roman" w:hAnsi="Calibri" w:cs="Times New Roman"/>
          <w:b/>
          <w:bCs/>
          <w:vertAlign w:val="superscript"/>
        </w:rPr>
        <w:t>2</w:t>
      </w:r>
      <w:r w:rsidRPr="00383012">
        <w:rPr>
          <w:rFonts w:ascii="Calibri" w:eastAsia="Times New Roman" w:hAnsi="Calibri" w:cs="Times New Roman"/>
          <w:b/>
          <w:bCs/>
        </w:rPr>
        <w:t xml:space="preserve"> </w:t>
      </w:r>
      <w:r w:rsidR="000F67EC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/</w:t>
      </w:r>
      <w:r w:rsidR="000F67EC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F06BA2" w:rsidRPr="00383012">
        <w:rPr>
          <w:rFonts w:ascii="Calibri" w:eastAsia="Times New Roman" w:hAnsi="Calibri" w:cs="Times New Roman"/>
          <w:b/>
          <w:bCs/>
        </w:rPr>
        <w:t>43</w:t>
      </w:r>
      <w:r w:rsidR="00936CF0" w:rsidRPr="00383012">
        <w:rPr>
          <w:rFonts w:ascii="Calibri" w:eastAsia="Times New Roman" w:hAnsi="Calibri" w:cs="Times New Roman"/>
          <w:b/>
          <w:bCs/>
        </w:rPr>
        <w:t>,</w:t>
      </w:r>
      <w:r w:rsidR="00F06BA2" w:rsidRPr="00383012">
        <w:rPr>
          <w:rFonts w:ascii="Calibri" w:eastAsia="Times New Roman" w:hAnsi="Calibri" w:cs="Times New Roman"/>
          <w:b/>
          <w:bCs/>
        </w:rPr>
        <w:t>560</w:t>
      </w:r>
      <w:r w:rsidR="005F6247" w:rsidRPr="00383012">
        <w:rPr>
          <w:rFonts w:ascii="Calibri" w:eastAsia="Times New Roman" w:hAnsi="Calibri" w:cs="Times New Roman"/>
          <w:b/>
          <w:bCs/>
        </w:rPr>
        <w:tab/>
      </w:r>
      <w:r w:rsidRPr="00383012">
        <w:rPr>
          <w:rFonts w:ascii="Calibri" w:eastAsia="Times New Roman" w:hAnsi="Calibri" w:cs="Times New Roman"/>
          <w:b/>
          <w:bCs/>
        </w:rPr>
        <w:t xml:space="preserve">                                                                            </w:t>
      </w:r>
      <w:r w:rsidR="00C54D14" w:rsidRPr="00383012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2</w:t>
      </w:r>
      <w:r w:rsidR="00484B8C" w:rsidRPr="00383012">
        <w:rPr>
          <w:rFonts w:ascii="Calibri" w:eastAsia="Times New Roman" w:hAnsi="Calibri" w:cs="Times New Roman"/>
        </w:rPr>
        <w:t>)</w:t>
      </w:r>
    </w:p>
    <w:p w14:paraId="33A8845F" w14:textId="77777777" w:rsidR="00F06BA2" w:rsidRDefault="00F06BA2" w:rsidP="00C33F66"/>
    <w:p w14:paraId="22B518B6" w14:textId="659DA47B" w:rsidR="009C6D7B" w:rsidRDefault="00070E1D" w:rsidP="00FF791E">
      <w:pPr>
        <w:rPr>
          <w:rFonts w:ascii="Calibri" w:eastAsia="Times New Roman" w:hAnsi="Calibri" w:cs="Times New Roman"/>
          <w:color w:val="000000"/>
        </w:rPr>
      </w:pPr>
      <w:r>
        <w:t xml:space="preserve">Where 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MDP</w:t>
      </w:r>
      <w:r w:rsidR="00C54D14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E60CD6" w:rsidRPr="00383012">
        <w:rPr>
          <w:rFonts w:ascii="Calibri" w:eastAsia="Times New Roman" w:hAnsi="Calibri" w:cs="Times New Roman"/>
          <w:b/>
          <w:bCs/>
          <w:iCs/>
          <w:color w:val="000000"/>
        </w:rPr>
        <w:t>E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vent</w:t>
      </w:r>
      <w:r w:rsidR="00636F80" w:rsidRPr="00383012">
        <w:rPr>
          <w:rFonts w:ascii="Calibri" w:eastAsia="Times New Roman" w:hAnsi="Calibri" w:cs="Times New Roman"/>
          <w:iCs/>
          <w:color w:val="000000"/>
        </w:rPr>
        <w:t xml:space="preserve"> (</w:t>
      </w:r>
      <w:proofErr w:type="spellStart"/>
      <w:r w:rsidR="00C8419A" w:rsidRPr="00383012">
        <w:rPr>
          <w:rFonts w:ascii="Calibri" w:eastAsia="Times New Roman" w:hAnsi="Calibri" w:cs="Times New Roman"/>
          <w:iCs/>
          <w:color w:val="000000"/>
        </w:rPr>
        <w:t>lb</w:t>
      </w:r>
      <w:proofErr w:type="spellEnd"/>
      <w:r w:rsidR="00636F80" w:rsidRPr="00383012">
        <w:rPr>
          <w:rFonts w:ascii="Calibri" w:eastAsia="Times New Roman" w:hAnsi="Calibri" w:cs="Times New Roman"/>
          <w:iCs/>
          <w:color w:val="000000"/>
        </w:rPr>
        <w:t>/a)</w:t>
      </w:r>
      <w:r w:rsidR="009C6D7B">
        <w:rPr>
          <w:rFonts w:ascii="Calibri" w:eastAsia="Times New Roman" w:hAnsi="Calibri" w:cs="Times New Roman"/>
          <w:color w:val="000000"/>
        </w:rPr>
        <w:t xml:space="preserve"> is the m</w:t>
      </w:r>
      <w:r w:rsidR="00636F80">
        <w:rPr>
          <w:rFonts w:ascii="Calibri" w:eastAsia="Times New Roman" w:hAnsi="Calibri" w:cs="Times New Roman"/>
          <w:color w:val="000000"/>
        </w:rPr>
        <w:t>anure DP loss</w:t>
      </w:r>
      <w:r w:rsidR="009C6D7B" w:rsidRPr="009C6D7B">
        <w:rPr>
          <w:rFonts w:ascii="Calibri" w:eastAsia="Times New Roman" w:hAnsi="Calibri" w:cs="Times New Roman"/>
          <w:color w:val="000000"/>
        </w:rPr>
        <w:t xml:space="preserve"> for</w:t>
      </w:r>
      <w:r w:rsidR="00BB7FD4">
        <w:rPr>
          <w:rFonts w:ascii="Calibri" w:eastAsia="Times New Roman" w:hAnsi="Calibri" w:cs="Times New Roman"/>
          <w:color w:val="000000"/>
        </w:rPr>
        <w:t xml:space="preserve"> each rainfall or snowmelt</w:t>
      </w:r>
      <w:r w:rsidR="009C6D7B" w:rsidRPr="009C6D7B">
        <w:rPr>
          <w:rFonts w:ascii="Calibri" w:eastAsia="Times New Roman" w:hAnsi="Calibri" w:cs="Times New Roman"/>
          <w:color w:val="000000"/>
        </w:rPr>
        <w:t xml:space="preserve"> event</w:t>
      </w:r>
      <w:r w:rsidR="0049272D" w:rsidRPr="00070E1D">
        <w:rPr>
          <w:rFonts w:ascii="Calibri" w:eastAsia="Times New Roman" w:hAnsi="Calibri" w:cs="Times New Roman"/>
          <w:i/>
          <w:color w:val="000000"/>
        </w:rPr>
        <w:t>;</w:t>
      </w:r>
      <w:r w:rsidR="009C6D7B" w:rsidRPr="00070E1D">
        <w:rPr>
          <w:rFonts w:ascii="Calibri" w:eastAsia="Times New Roman" w:hAnsi="Calibri" w:cs="Times New Roman"/>
          <w:i/>
          <w:color w:val="000000"/>
        </w:rPr>
        <w:t xml:space="preserve"> 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Avg</w:t>
      </w:r>
      <w:r w:rsidR="00F879BA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No</w:t>
      </w:r>
      <w:r w:rsidR="00F879BA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9C6D7B" w:rsidRPr="00383012">
        <w:rPr>
          <w:rFonts w:ascii="Calibri" w:eastAsia="Times New Roman" w:hAnsi="Calibri" w:cs="Times New Roman"/>
          <w:b/>
          <w:bCs/>
          <w:iCs/>
          <w:color w:val="000000"/>
        </w:rPr>
        <w:t>Events</w:t>
      </w:r>
      <w:r w:rsidR="009C6D7B">
        <w:rPr>
          <w:rFonts w:ascii="Calibri" w:eastAsia="Times New Roman" w:hAnsi="Calibri" w:cs="Times New Roman"/>
          <w:color w:val="000000"/>
        </w:rPr>
        <w:t xml:space="preserve"> is t</w:t>
      </w:r>
      <w:r w:rsidR="009C6D7B" w:rsidRPr="009C6D7B">
        <w:rPr>
          <w:rFonts w:ascii="Calibri" w:eastAsia="Times New Roman" w:hAnsi="Calibri" w:cs="Times New Roman"/>
          <w:color w:val="000000"/>
        </w:rPr>
        <w:t xml:space="preserve">he average </w:t>
      </w:r>
      <w:r w:rsidR="00E60CD6">
        <w:rPr>
          <w:rFonts w:ascii="Calibri" w:eastAsia="Times New Roman" w:hAnsi="Calibri" w:cs="Times New Roman"/>
          <w:color w:val="000000"/>
        </w:rPr>
        <w:t xml:space="preserve">annual </w:t>
      </w:r>
      <w:r w:rsidR="009C6D7B" w:rsidRPr="009C6D7B">
        <w:rPr>
          <w:rFonts w:ascii="Calibri" w:eastAsia="Times New Roman" w:hAnsi="Calibri" w:cs="Times New Roman"/>
          <w:color w:val="000000"/>
        </w:rPr>
        <w:t>number of events fo</w:t>
      </w:r>
      <w:r w:rsidR="00461F1C">
        <w:rPr>
          <w:rFonts w:ascii="Calibri" w:eastAsia="Times New Roman" w:hAnsi="Calibri" w:cs="Times New Roman"/>
          <w:color w:val="000000"/>
        </w:rPr>
        <w:t xml:space="preserve">r </w:t>
      </w:r>
      <w:r w:rsidR="00E60CD6">
        <w:rPr>
          <w:rFonts w:ascii="Calibri" w:eastAsia="Times New Roman" w:hAnsi="Calibri" w:cs="Times New Roman"/>
          <w:color w:val="000000"/>
        </w:rPr>
        <w:t>the</w:t>
      </w:r>
      <w:r w:rsidR="0056613E">
        <w:rPr>
          <w:rFonts w:ascii="Calibri" w:eastAsia="Times New Roman" w:hAnsi="Calibri" w:cs="Times New Roman"/>
          <w:color w:val="000000"/>
        </w:rPr>
        <w:t xml:space="preserve"> </w:t>
      </w:r>
      <w:r w:rsidR="00E60CD6">
        <w:rPr>
          <w:rFonts w:ascii="Calibri" w:eastAsia="Times New Roman" w:hAnsi="Calibri" w:cs="Times New Roman"/>
          <w:color w:val="000000"/>
        </w:rPr>
        <w:t>specified season.</w:t>
      </w:r>
    </w:p>
    <w:p w14:paraId="3E1EB1E4" w14:textId="77777777" w:rsidR="00753D66" w:rsidRDefault="00753D66">
      <w:pPr>
        <w:rPr>
          <w:rFonts w:ascii="Calibri" w:eastAsia="Times New Roman" w:hAnsi="Calibri" w:cs="Times New Roman"/>
          <w:color w:val="000000"/>
        </w:rPr>
      </w:pPr>
    </w:p>
    <w:p w14:paraId="74CC70F4" w14:textId="58BA8676" w:rsidR="00753D66" w:rsidRDefault="00753D6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Pr="00383012">
        <w:rPr>
          <w:rFonts w:ascii="Calibri" w:eastAsia="Times New Roman" w:hAnsi="Calibri" w:cs="Times New Roman"/>
          <w:b/>
          <w:bCs/>
          <w:color w:val="000000"/>
        </w:rPr>
        <w:t>MDP</w:t>
      </w:r>
      <w:r w:rsidR="00357C84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E60CD6" w:rsidRPr="00383012">
        <w:rPr>
          <w:rFonts w:ascii="Calibri" w:eastAsia="Times New Roman" w:hAnsi="Calibri" w:cs="Times New Roman"/>
          <w:b/>
          <w:bCs/>
          <w:color w:val="000000"/>
        </w:rPr>
        <w:t>E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vent = </w:t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MWEPAv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x Kw x </w:t>
      </w:r>
      <w:r w:rsidR="00C8419A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="00C8419A" w:rsidRPr="00383012">
        <w:rPr>
          <w:rFonts w:ascii="Calibri" w:eastAsia="Times New Roman" w:hAnsi="Calibri" w:cs="Times New Roman"/>
          <w:b/>
          <w:bCs/>
          <w:color w:val="000000"/>
        </w:rPr>
        <w:t>RoC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x PD</w:t>
      </w:r>
      <w:r w:rsidR="00484B8C" w:rsidRPr="00383012">
        <w:rPr>
          <w:rFonts w:ascii="Calibri" w:eastAsia="Times New Roman" w:hAnsi="Calibri" w:cs="Times New Roman"/>
          <w:b/>
          <w:bCs/>
          <w:color w:val="000000"/>
        </w:rPr>
        <w:tab/>
      </w:r>
      <w:r w:rsidR="00E60CD6">
        <w:rPr>
          <w:rFonts w:ascii="Calibri" w:eastAsia="Times New Roman" w:hAnsi="Calibri" w:cs="Times New Roman"/>
          <w:color w:val="000000"/>
        </w:rPr>
        <w:t xml:space="preserve">    </w:t>
      </w:r>
      <w:r w:rsidR="00E60CD6">
        <w:rPr>
          <w:rFonts w:ascii="Calibri" w:eastAsia="Times New Roman" w:hAnsi="Calibri" w:cs="Times New Roman"/>
          <w:color w:val="000000"/>
        </w:rPr>
        <w:tab/>
      </w:r>
      <w:r w:rsidR="00E60CD6">
        <w:rPr>
          <w:rFonts w:ascii="Calibri" w:eastAsia="Times New Roman" w:hAnsi="Calibri" w:cs="Times New Roman"/>
          <w:color w:val="000000"/>
        </w:rPr>
        <w:tab/>
      </w:r>
      <w:r w:rsidR="00E60CD6">
        <w:rPr>
          <w:rFonts w:ascii="Calibri" w:eastAsia="Times New Roman" w:hAnsi="Calibri" w:cs="Times New Roman"/>
          <w:color w:val="000000"/>
        </w:rPr>
        <w:tab/>
        <w:t xml:space="preserve">                              </w:t>
      </w:r>
      <w:r w:rsidR="00383012">
        <w:rPr>
          <w:rFonts w:ascii="Calibri" w:eastAsia="Times New Roman" w:hAnsi="Calibri" w:cs="Times New Roman"/>
          <w:color w:val="000000"/>
        </w:rPr>
        <w:t xml:space="preserve">  </w:t>
      </w:r>
      <w:r w:rsidR="00CB0165">
        <w:rPr>
          <w:rFonts w:ascii="Calibri" w:eastAsia="Times New Roman" w:hAnsi="Calibri" w:cs="Times New Roman"/>
          <w:color w:val="000000"/>
        </w:rPr>
        <w:t>(1</w:t>
      </w:r>
      <w:r w:rsidR="006670A2">
        <w:rPr>
          <w:rFonts w:ascii="Calibri" w:eastAsia="Times New Roman" w:hAnsi="Calibri" w:cs="Times New Roman"/>
          <w:color w:val="000000"/>
        </w:rPr>
        <w:t>3</w:t>
      </w:r>
      <w:r w:rsidR="00484B8C">
        <w:rPr>
          <w:rFonts w:ascii="Calibri" w:eastAsia="Times New Roman" w:hAnsi="Calibri" w:cs="Times New Roman"/>
          <w:color w:val="000000"/>
        </w:rPr>
        <w:t>)</w:t>
      </w:r>
    </w:p>
    <w:p w14:paraId="4F17CCC9" w14:textId="77777777" w:rsidR="00753D66" w:rsidRDefault="00753D66">
      <w:pPr>
        <w:rPr>
          <w:rFonts w:ascii="Calibri" w:eastAsia="Times New Roman" w:hAnsi="Calibri" w:cs="Times New Roman"/>
          <w:color w:val="000000"/>
        </w:rPr>
      </w:pPr>
    </w:p>
    <w:p w14:paraId="2CF5A32B" w14:textId="6E3A018E" w:rsidR="00666E58" w:rsidRDefault="00753D6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Where </w:t>
      </w:r>
      <w:r w:rsidR="0056613E" w:rsidRPr="00383012">
        <w:rPr>
          <w:rFonts w:ascii="Calibri" w:eastAsia="Times New Roman" w:hAnsi="Calibri" w:cs="Times New Roman"/>
          <w:b/>
          <w:bCs/>
          <w:iCs/>
          <w:color w:val="000000"/>
        </w:rPr>
        <w:t>MDP</w:t>
      </w:r>
      <w:r w:rsidR="00357C84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56613E" w:rsidRPr="00383012">
        <w:rPr>
          <w:rFonts w:ascii="Calibri" w:eastAsia="Times New Roman" w:hAnsi="Calibri" w:cs="Times New Roman"/>
          <w:b/>
          <w:bCs/>
          <w:iCs/>
          <w:color w:val="000000"/>
        </w:rPr>
        <w:t>event</w:t>
      </w:r>
      <w:r w:rsidR="0056613E">
        <w:rPr>
          <w:rFonts w:ascii="Calibri" w:eastAsia="Times New Roman" w:hAnsi="Calibri" w:cs="Times New Roman"/>
          <w:color w:val="000000"/>
        </w:rPr>
        <w:t xml:space="preserve"> </w:t>
      </w:r>
      <w:r w:rsidR="00636F80" w:rsidRPr="00383012">
        <w:rPr>
          <w:rFonts w:ascii="Calibri" w:eastAsia="Times New Roman" w:hAnsi="Calibri" w:cs="Times New Roman"/>
          <w:iCs/>
          <w:color w:val="000000"/>
        </w:rPr>
        <w:t>(</w:t>
      </w:r>
      <w:proofErr w:type="spellStart"/>
      <w:r w:rsidR="00C8419A" w:rsidRPr="00383012">
        <w:rPr>
          <w:rFonts w:ascii="Calibri" w:eastAsia="Times New Roman" w:hAnsi="Calibri" w:cs="Times New Roman"/>
          <w:iCs/>
          <w:color w:val="000000"/>
        </w:rPr>
        <w:t>lb</w:t>
      </w:r>
      <w:proofErr w:type="spellEnd"/>
      <w:r w:rsidR="002E2E16" w:rsidRPr="00383012">
        <w:rPr>
          <w:rFonts w:ascii="Calibri" w:eastAsia="Times New Roman" w:hAnsi="Calibri" w:cs="Times New Roman"/>
          <w:iCs/>
          <w:color w:val="000000"/>
        </w:rPr>
        <w:t>/</w:t>
      </w:r>
      <w:r w:rsidR="00C8419A" w:rsidRPr="00383012">
        <w:rPr>
          <w:rFonts w:ascii="Calibri" w:eastAsia="Times New Roman" w:hAnsi="Calibri" w:cs="Times New Roman"/>
          <w:iCs/>
          <w:color w:val="000000"/>
        </w:rPr>
        <w:t>a</w:t>
      </w:r>
      <w:r w:rsidR="00636F80" w:rsidRPr="00383012">
        <w:rPr>
          <w:rFonts w:ascii="Calibri" w:eastAsia="Times New Roman" w:hAnsi="Calibri" w:cs="Times New Roman"/>
          <w:iCs/>
          <w:color w:val="000000"/>
        </w:rPr>
        <w:t>)</w:t>
      </w:r>
      <w:r w:rsidR="00636F80" w:rsidRPr="00636F80">
        <w:rPr>
          <w:rFonts w:ascii="Calibri" w:eastAsia="Times New Roman" w:hAnsi="Calibri" w:cs="Times New Roman"/>
          <w:i/>
          <w:color w:val="000000"/>
        </w:rPr>
        <w:t xml:space="preserve"> </w:t>
      </w:r>
      <w:r w:rsidR="0056613E">
        <w:rPr>
          <w:rFonts w:ascii="Calibri" w:eastAsia="Times New Roman" w:hAnsi="Calibri" w:cs="Times New Roman"/>
          <w:color w:val="000000"/>
        </w:rPr>
        <w:t>is the m</w:t>
      </w:r>
      <w:r w:rsidR="002E2E16">
        <w:rPr>
          <w:rFonts w:ascii="Calibri" w:eastAsia="Times New Roman" w:hAnsi="Calibri" w:cs="Times New Roman"/>
          <w:color w:val="000000"/>
        </w:rPr>
        <w:t xml:space="preserve">anure DP loss </w:t>
      </w:r>
      <w:r w:rsidR="0056613E">
        <w:rPr>
          <w:rFonts w:ascii="Calibri" w:eastAsia="Times New Roman" w:hAnsi="Calibri" w:cs="Times New Roman"/>
          <w:color w:val="000000"/>
        </w:rPr>
        <w:t xml:space="preserve">for each precipitation event; </w:t>
      </w:r>
      <w:proofErr w:type="spellStart"/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MWEPAv</w:t>
      </w:r>
      <w:proofErr w:type="spellEnd"/>
      <w:r w:rsidR="00A46448"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r w:rsidR="00A46448" w:rsidRPr="00BF0A96">
        <w:rPr>
          <w:rFonts w:ascii="Calibri" w:eastAsia="Times New Roman" w:hAnsi="Calibri" w:cs="Times New Roman"/>
        </w:rPr>
        <w:t>(</w:t>
      </w:r>
      <w:proofErr w:type="spellStart"/>
      <w:r w:rsidR="00C8419A">
        <w:rPr>
          <w:rFonts w:ascii="Calibri" w:eastAsia="Times New Roman" w:hAnsi="Calibri" w:cs="Times New Roman"/>
        </w:rPr>
        <w:t>lb</w:t>
      </w:r>
      <w:proofErr w:type="spellEnd"/>
      <w:r w:rsidR="00A46448" w:rsidRPr="00BF0A96">
        <w:rPr>
          <w:rFonts w:ascii="Calibri" w:eastAsia="Times New Roman" w:hAnsi="Calibri" w:cs="Times New Roman"/>
        </w:rPr>
        <w:t>/</w:t>
      </w:r>
      <w:r w:rsidR="00C8419A">
        <w:rPr>
          <w:rFonts w:ascii="Calibri" w:eastAsia="Times New Roman" w:hAnsi="Calibri" w:cs="Times New Roman"/>
        </w:rPr>
        <w:t>a</w:t>
      </w:r>
      <w:r w:rsidR="00A46448" w:rsidRPr="00BF0A96">
        <w:rPr>
          <w:rFonts w:ascii="Calibri" w:eastAsia="Times New Roman" w:hAnsi="Calibri" w:cs="Times New Roman"/>
        </w:rPr>
        <w:t>)</w:t>
      </w:r>
      <w:r w:rsidR="00A4644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is the </w:t>
      </w:r>
      <w:r w:rsidRPr="00753D66">
        <w:rPr>
          <w:rFonts w:ascii="Calibri" w:eastAsia="Times New Roman" w:hAnsi="Calibri" w:cs="Times New Roman"/>
          <w:bCs/>
        </w:rPr>
        <w:t>m</w:t>
      </w:r>
      <w:r>
        <w:rPr>
          <w:rFonts w:ascii="Calibri" w:eastAsia="Times New Roman" w:hAnsi="Calibri" w:cs="Times New Roman"/>
          <w:bCs/>
        </w:rPr>
        <w:t xml:space="preserve">anure </w:t>
      </w:r>
      <w:r w:rsidRPr="00753D66">
        <w:rPr>
          <w:rFonts w:ascii="Calibri" w:eastAsia="Times New Roman" w:hAnsi="Calibri" w:cs="Times New Roman"/>
          <w:bCs/>
        </w:rPr>
        <w:t xml:space="preserve">water extractable P </w:t>
      </w:r>
      <w:r w:rsidR="00984B39">
        <w:rPr>
          <w:rFonts w:ascii="Calibri" w:eastAsia="Times New Roman" w:hAnsi="Calibri" w:cs="Times New Roman"/>
          <w:bCs/>
        </w:rPr>
        <w:t xml:space="preserve">(WEP) </w:t>
      </w:r>
      <w:r w:rsidR="00E60CD6">
        <w:rPr>
          <w:rFonts w:ascii="Calibri" w:eastAsia="Times New Roman" w:hAnsi="Calibri" w:cs="Times New Roman"/>
          <w:bCs/>
        </w:rPr>
        <w:t xml:space="preserve">available </w:t>
      </w:r>
      <w:r w:rsidRPr="00753D66">
        <w:rPr>
          <w:rFonts w:ascii="Calibri" w:eastAsia="Times New Roman" w:hAnsi="Calibri" w:cs="Times New Roman"/>
          <w:bCs/>
        </w:rPr>
        <w:t>for each event</w:t>
      </w:r>
      <w:r>
        <w:rPr>
          <w:rFonts w:ascii="Calibri" w:eastAsia="Times New Roman" w:hAnsi="Calibri" w:cs="Times New Roman"/>
          <w:bCs/>
        </w:rPr>
        <w:t>;</w:t>
      </w:r>
      <w:r w:rsidR="00666E58">
        <w:rPr>
          <w:rFonts w:ascii="Calibri" w:eastAsia="Times New Roman" w:hAnsi="Calibri" w:cs="Times New Roman"/>
          <w:bCs/>
        </w:rPr>
        <w:t xml:space="preserve"> </w:t>
      </w:r>
      <w:r w:rsidR="00666E58" w:rsidRPr="00383012">
        <w:rPr>
          <w:rFonts w:ascii="Calibri" w:eastAsia="Times New Roman" w:hAnsi="Calibri" w:cs="Times New Roman"/>
          <w:b/>
          <w:iCs/>
        </w:rPr>
        <w:t>Kw</w:t>
      </w:r>
      <w:r w:rsidR="00666E58">
        <w:rPr>
          <w:rFonts w:ascii="Calibri" w:eastAsia="Times New Roman" w:hAnsi="Calibri" w:cs="Times New Roman"/>
          <w:bCs/>
        </w:rPr>
        <w:t xml:space="preserve"> is proportion of available manure </w:t>
      </w:r>
      <w:r w:rsidR="00E60CD6">
        <w:rPr>
          <w:rFonts w:ascii="Calibri" w:eastAsia="Times New Roman" w:hAnsi="Calibri" w:cs="Times New Roman"/>
          <w:bCs/>
        </w:rPr>
        <w:t>WE</w:t>
      </w:r>
      <w:r w:rsidR="00666E58">
        <w:rPr>
          <w:rFonts w:ascii="Calibri" w:eastAsia="Times New Roman" w:hAnsi="Calibri" w:cs="Times New Roman"/>
          <w:bCs/>
        </w:rPr>
        <w:t xml:space="preserve">P released to runoff (no units); </w:t>
      </w:r>
      <w:proofErr w:type="spellStart"/>
      <w:r w:rsidR="00C8419A" w:rsidRPr="00383012">
        <w:rPr>
          <w:rFonts w:ascii="Calibri" w:eastAsia="Times New Roman" w:hAnsi="Calibri" w:cs="Times New Roman"/>
          <w:b/>
        </w:rPr>
        <w:t>RoC</w:t>
      </w:r>
      <w:proofErr w:type="spellEnd"/>
      <w:r w:rsidR="00C8419A">
        <w:rPr>
          <w:rFonts w:ascii="Calibri" w:eastAsia="Times New Roman" w:hAnsi="Calibri" w:cs="Times New Roman"/>
          <w:bCs/>
        </w:rPr>
        <w:t xml:space="preserve"> is the Runoff Coefficient (</w:t>
      </w:r>
      <w:r w:rsidR="0075517B">
        <w:rPr>
          <w:rFonts w:ascii="Calibri" w:eastAsia="Times New Roman" w:hAnsi="Calibri" w:cs="Times New Roman"/>
          <w:bCs/>
        </w:rPr>
        <w:t xml:space="preserve">Runoff/Precipitation, </w:t>
      </w:r>
      <w:r w:rsidR="00C8419A">
        <w:rPr>
          <w:rFonts w:ascii="Calibri" w:eastAsia="Times New Roman" w:hAnsi="Calibri" w:cs="Times New Roman"/>
          <w:bCs/>
        </w:rPr>
        <w:t xml:space="preserve">no units) </w:t>
      </w:r>
      <w:r w:rsidR="00666E58">
        <w:rPr>
          <w:rFonts w:ascii="Calibri" w:eastAsia="Times New Roman" w:hAnsi="Calibri" w:cs="Times New Roman"/>
          <w:bCs/>
        </w:rPr>
        <w:t xml:space="preserve">and </w:t>
      </w:r>
      <w:r w:rsidR="00666E58" w:rsidRPr="00383012">
        <w:rPr>
          <w:rFonts w:ascii="Calibri" w:eastAsia="Times New Roman" w:hAnsi="Calibri" w:cs="Times New Roman"/>
          <w:b/>
          <w:iCs/>
        </w:rPr>
        <w:t>PD</w:t>
      </w:r>
      <w:r w:rsidR="00666E58">
        <w:rPr>
          <w:rFonts w:ascii="Calibri" w:eastAsia="Times New Roman" w:hAnsi="Calibri" w:cs="Times New Roman"/>
          <w:bCs/>
        </w:rPr>
        <w:t xml:space="preserve"> is </w:t>
      </w:r>
      <w:r w:rsidR="00447B2F">
        <w:rPr>
          <w:rFonts w:ascii="Calibri" w:eastAsia="Times New Roman" w:hAnsi="Calibri" w:cs="Times New Roman"/>
          <w:bCs/>
        </w:rPr>
        <w:t xml:space="preserve">a </w:t>
      </w:r>
      <w:r w:rsidR="00666E58">
        <w:rPr>
          <w:rFonts w:ascii="Calibri" w:eastAsia="Times New Roman" w:hAnsi="Calibri" w:cs="Times New Roman"/>
          <w:color w:val="000000"/>
        </w:rPr>
        <w:t>phosphorus distribution factor (no units)</w:t>
      </w:r>
      <w:r w:rsidR="00327FD9">
        <w:rPr>
          <w:rFonts w:ascii="Calibri" w:eastAsia="Times New Roman" w:hAnsi="Calibri" w:cs="Times New Roman"/>
          <w:color w:val="000000"/>
        </w:rPr>
        <w:t xml:space="preserve"> where</w:t>
      </w:r>
      <w:r w:rsidR="00666E58">
        <w:rPr>
          <w:rFonts w:ascii="Calibri" w:eastAsia="Times New Roman" w:hAnsi="Calibri" w:cs="Times New Roman"/>
          <w:color w:val="000000"/>
        </w:rPr>
        <w:t xml:space="preserve"> </w:t>
      </w:r>
      <w:r w:rsidR="00666E58" w:rsidRPr="009E2FBB">
        <w:rPr>
          <w:rFonts w:ascii="Calibri" w:eastAsia="Times New Roman" w:hAnsi="Calibri" w:cs="Times New Roman"/>
          <w:iCs/>
          <w:color w:val="000000"/>
        </w:rPr>
        <w:t>PD</w:t>
      </w:r>
      <w:r w:rsidR="00666E58" w:rsidRPr="00070E1D">
        <w:rPr>
          <w:rFonts w:ascii="Calibri" w:eastAsia="Times New Roman" w:hAnsi="Calibri" w:cs="Times New Roman"/>
          <w:i/>
          <w:color w:val="000000"/>
        </w:rPr>
        <w:t xml:space="preserve"> </w:t>
      </w:r>
      <w:r w:rsidR="00666E58">
        <w:rPr>
          <w:rFonts w:ascii="Calibri" w:eastAsia="Times New Roman" w:hAnsi="Calibri" w:cs="Times New Roman"/>
          <w:color w:val="000000"/>
        </w:rPr>
        <w:t xml:space="preserve">= 1 (paved </w:t>
      </w:r>
      <w:r w:rsidR="00652332">
        <w:rPr>
          <w:rFonts w:ascii="Calibri" w:eastAsia="Times New Roman" w:hAnsi="Calibri" w:cs="Times New Roman"/>
          <w:color w:val="000000"/>
        </w:rPr>
        <w:t xml:space="preserve">a </w:t>
      </w:r>
      <w:r w:rsidR="00666E58">
        <w:rPr>
          <w:rFonts w:ascii="Calibri" w:eastAsia="Times New Roman" w:hAnsi="Calibri" w:cs="Times New Roman"/>
          <w:color w:val="000000"/>
        </w:rPr>
        <w:t xml:space="preserve">lot) and </w:t>
      </w:r>
      <w:r w:rsidR="00E60CD6" w:rsidRPr="00E60CD6">
        <w:rPr>
          <w:rFonts w:ascii="Calibri" w:eastAsia="Times New Roman" w:hAnsi="Calibri" w:cs="Times New Roman"/>
          <w:color w:val="000000"/>
        </w:rPr>
        <w:t>P</w:t>
      </w:r>
      <w:r w:rsidR="00E60CD6" w:rsidRPr="009E2FBB">
        <w:rPr>
          <w:rFonts w:ascii="Calibri" w:eastAsia="Times New Roman" w:hAnsi="Calibri" w:cs="Times New Roman"/>
          <w:color w:val="000000"/>
        </w:rPr>
        <w:t>D =</w:t>
      </w:r>
      <w:r w:rsidR="00666E58" w:rsidRPr="009E2FBB">
        <w:rPr>
          <w:rFonts w:ascii="Calibri" w:eastAsia="Times New Roman" w:hAnsi="Calibri" w:cs="Times New Roman"/>
          <w:bCs/>
        </w:rPr>
        <w:t>(</w:t>
      </w:r>
      <w:proofErr w:type="spellStart"/>
      <w:r w:rsidR="0096043A" w:rsidRPr="009E2FBB">
        <w:rPr>
          <w:rFonts w:ascii="Calibri" w:eastAsia="Times New Roman" w:hAnsi="Calibri" w:cs="Times New Roman"/>
          <w:bCs/>
        </w:rPr>
        <w:t>R</w:t>
      </w:r>
      <w:r w:rsidR="00E435F8" w:rsidRPr="009E2FBB">
        <w:rPr>
          <w:rFonts w:ascii="Calibri" w:eastAsia="Times New Roman" w:hAnsi="Calibri" w:cs="Times New Roman"/>
          <w:bCs/>
        </w:rPr>
        <w:t>oC</w:t>
      </w:r>
      <w:proofErr w:type="spellEnd"/>
      <w:r w:rsidR="00666E58" w:rsidRPr="00E60CD6">
        <w:rPr>
          <w:rFonts w:ascii="Calibri" w:eastAsia="Times New Roman" w:hAnsi="Calibri" w:cs="Times New Roman"/>
          <w:bCs/>
        </w:rPr>
        <w:t>)</w:t>
      </w:r>
      <w:r w:rsidR="00C54D14" w:rsidRPr="009E2FBB">
        <w:rPr>
          <w:rFonts w:ascii="Calibri" w:eastAsia="Times New Roman" w:hAnsi="Calibri" w:cs="Times New Roman"/>
          <w:color w:val="000000"/>
          <w:vertAlign w:val="superscript"/>
        </w:rPr>
        <w:t>0.225</w:t>
      </w:r>
      <w:r w:rsidR="00C54D14">
        <w:rPr>
          <w:rFonts w:ascii="Calibri" w:eastAsia="Times New Roman" w:hAnsi="Calibri" w:cs="Times New Roman"/>
          <w:color w:val="000000"/>
        </w:rPr>
        <w:t xml:space="preserve"> </w:t>
      </w:r>
      <w:r w:rsidR="00F34868">
        <w:rPr>
          <w:rFonts w:ascii="Calibri" w:eastAsia="Times New Roman" w:hAnsi="Calibri" w:cs="Times New Roman"/>
          <w:color w:val="000000"/>
        </w:rPr>
        <w:t>for a</w:t>
      </w:r>
      <w:r w:rsidR="00C8419A">
        <w:rPr>
          <w:rFonts w:ascii="Calibri" w:eastAsia="Times New Roman" w:hAnsi="Calibri" w:cs="Times New Roman"/>
          <w:color w:val="000000"/>
        </w:rPr>
        <w:t>n</w:t>
      </w:r>
      <w:r w:rsidR="00F34868">
        <w:rPr>
          <w:rFonts w:ascii="Calibri" w:eastAsia="Times New Roman" w:hAnsi="Calibri" w:cs="Times New Roman"/>
          <w:color w:val="000000"/>
        </w:rPr>
        <w:t xml:space="preserve"> </w:t>
      </w:r>
      <w:r w:rsidR="00C8419A">
        <w:rPr>
          <w:rFonts w:ascii="Calibri" w:eastAsia="Times New Roman" w:hAnsi="Calibri" w:cs="Times New Roman"/>
          <w:color w:val="000000"/>
        </w:rPr>
        <w:t>earthen</w:t>
      </w:r>
      <w:r w:rsidR="00F34868">
        <w:rPr>
          <w:rFonts w:ascii="Calibri" w:eastAsia="Times New Roman" w:hAnsi="Calibri" w:cs="Times New Roman"/>
          <w:color w:val="000000"/>
        </w:rPr>
        <w:t xml:space="preserve"> lot</w:t>
      </w:r>
      <w:r w:rsidR="00447B2F">
        <w:rPr>
          <w:rFonts w:ascii="Calibri" w:eastAsia="Times New Roman" w:hAnsi="Calibri" w:cs="Times New Roman"/>
          <w:color w:val="000000"/>
        </w:rPr>
        <w:t xml:space="preserve"> (Vadas et al., 2015).</w:t>
      </w:r>
    </w:p>
    <w:p w14:paraId="662B0FED" w14:textId="77777777" w:rsidR="00936CF0" w:rsidRDefault="00936CF0">
      <w:pPr>
        <w:rPr>
          <w:rFonts w:ascii="Calibri" w:eastAsia="Times New Roman" w:hAnsi="Calibri" w:cs="Times New Roman"/>
          <w:color w:val="000000"/>
        </w:rPr>
      </w:pPr>
    </w:p>
    <w:p w14:paraId="7D128D34" w14:textId="5B039F0E" w:rsidR="00671108" w:rsidRPr="00671108" w:rsidRDefault="0056613E">
      <w:pPr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000000"/>
        </w:rPr>
        <w:tab/>
      </w:r>
      <w:proofErr w:type="spellStart"/>
      <w:r w:rsidR="00671108" w:rsidRPr="009E2FBB">
        <w:rPr>
          <w:rFonts w:ascii="Calibri" w:eastAsia="Times New Roman" w:hAnsi="Calibri" w:cs="Times New Roman"/>
          <w:b/>
          <w:bCs/>
        </w:rPr>
        <w:t>MWEPAv</w:t>
      </w:r>
      <w:proofErr w:type="spellEnd"/>
      <w:r w:rsidR="00671108" w:rsidRPr="009E2FBB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="00671108" w:rsidRPr="009E2FBB">
        <w:rPr>
          <w:rFonts w:ascii="Calibri" w:eastAsia="Times New Roman" w:hAnsi="Calibri" w:cs="Times New Roman"/>
          <w:b/>
          <w:bCs/>
        </w:rPr>
        <w:t>ManureWEP</w:t>
      </w:r>
      <w:proofErr w:type="spellEnd"/>
      <w:r w:rsidR="00671108" w:rsidRPr="009E2FBB">
        <w:rPr>
          <w:rFonts w:ascii="Calibri" w:eastAsia="Times New Roman" w:hAnsi="Calibri" w:cs="Times New Roman"/>
          <w:b/>
          <w:bCs/>
        </w:rPr>
        <w:t xml:space="preserve"> + (Manure </w:t>
      </w:r>
      <w:proofErr w:type="spellStart"/>
      <w:r w:rsidR="00671108" w:rsidRPr="009E2FBB">
        <w:rPr>
          <w:rFonts w:ascii="Calibri" w:eastAsia="Times New Roman" w:hAnsi="Calibri" w:cs="Times New Roman"/>
          <w:b/>
          <w:bCs/>
        </w:rPr>
        <w:t>NonWEP</w:t>
      </w:r>
      <w:proofErr w:type="spellEnd"/>
      <w:r w:rsidR="00671108" w:rsidRPr="009E2FBB">
        <w:rPr>
          <w:rFonts w:ascii="Calibri" w:eastAsia="Times New Roman" w:hAnsi="Calibri" w:cs="Times New Roman"/>
          <w:b/>
          <w:bCs/>
        </w:rPr>
        <w:t xml:space="preserve"> * 0.2)</w:t>
      </w:r>
      <w:r w:rsidR="00671108" w:rsidRPr="009E2FBB">
        <w:rPr>
          <w:rFonts w:ascii="Calibri" w:eastAsia="Times New Roman" w:hAnsi="Calibri" w:cs="Times New Roman"/>
          <w:b/>
          <w:bCs/>
        </w:rPr>
        <w:tab/>
      </w:r>
      <w:r w:rsidR="00671108" w:rsidRPr="00BF0A96">
        <w:rPr>
          <w:rFonts w:ascii="Calibri" w:eastAsia="Times New Roman" w:hAnsi="Calibri" w:cs="Times New Roman"/>
        </w:rPr>
        <w:tab/>
      </w:r>
      <w:r w:rsidR="00671108" w:rsidRPr="00671108">
        <w:rPr>
          <w:rFonts w:ascii="Calibri" w:eastAsia="Times New Roman" w:hAnsi="Calibri" w:cs="Times New Roman"/>
          <w:color w:val="FF0000"/>
        </w:rPr>
        <w:tab/>
      </w:r>
      <w:r w:rsidR="00671108" w:rsidRPr="00671108">
        <w:rPr>
          <w:rFonts w:ascii="Calibri" w:eastAsia="Times New Roman" w:hAnsi="Calibri" w:cs="Times New Roman"/>
          <w:color w:val="FF0000"/>
        </w:rPr>
        <w:tab/>
      </w:r>
      <w:r w:rsidR="00671108" w:rsidRPr="00671108">
        <w:rPr>
          <w:rFonts w:ascii="Calibri" w:eastAsia="Times New Roman" w:hAnsi="Calibri" w:cs="Times New Roman"/>
          <w:color w:val="FF0000"/>
        </w:rPr>
        <w:tab/>
      </w:r>
      <w:r w:rsidR="009E2FBB">
        <w:rPr>
          <w:rFonts w:ascii="Calibri" w:eastAsia="Times New Roman" w:hAnsi="Calibri" w:cs="Times New Roman"/>
          <w:color w:val="FF0000"/>
        </w:rPr>
        <w:t xml:space="preserve"> </w:t>
      </w:r>
      <w:r w:rsidR="00CB0165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4</w:t>
      </w:r>
      <w:r w:rsidR="00671108" w:rsidRPr="00BF0A96">
        <w:rPr>
          <w:rFonts w:ascii="Calibri" w:eastAsia="Times New Roman" w:hAnsi="Calibri" w:cs="Times New Roman"/>
        </w:rPr>
        <w:t>)</w:t>
      </w:r>
    </w:p>
    <w:p w14:paraId="200A6E9E" w14:textId="63D3E22A" w:rsidR="0056613E" w:rsidRDefault="000149D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7626F109" w14:textId="5348361F" w:rsidR="00BF0A96" w:rsidRPr="00BF0A96" w:rsidRDefault="00BF0A96">
      <w:pPr>
        <w:rPr>
          <w:rFonts w:ascii="Calibri" w:eastAsia="Times New Roman" w:hAnsi="Calibri" w:cs="Times New Roman"/>
        </w:rPr>
      </w:pPr>
      <w:r w:rsidRPr="00BF0A96">
        <w:rPr>
          <w:rFonts w:ascii="Calibri" w:eastAsia="Times New Roman" w:hAnsi="Calibri" w:cs="Times New Roman"/>
        </w:rPr>
        <w:t xml:space="preserve">Where </w:t>
      </w:r>
      <w:proofErr w:type="spellStart"/>
      <w:r w:rsidRPr="009E2FBB">
        <w:rPr>
          <w:rFonts w:ascii="Calibri" w:eastAsia="Times New Roman" w:hAnsi="Calibri" w:cs="Times New Roman"/>
          <w:b/>
          <w:bCs/>
          <w:iCs/>
        </w:rPr>
        <w:t>ManureWEP</w:t>
      </w:r>
      <w:proofErr w:type="spellEnd"/>
      <w:r w:rsidR="00A46448">
        <w:rPr>
          <w:rFonts w:ascii="Calibri" w:eastAsia="Times New Roman" w:hAnsi="Calibri" w:cs="Times New Roman"/>
        </w:rPr>
        <w:t xml:space="preserve"> (</w:t>
      </w:r>
      <w:proofErr w:type="spellStart"/>
      <w:r w:rsidR="003D4CDD">
        <w:rPr>
          <w:rFonts w:ascii="Calibri" w:eastAsia="Times New Roman" w:hAnsi="Calibri" w:cs="Times New Roman"/>
        </w:rPr>
        <w:t>lb</w:t>
      </w:r>
      <w:proofErr w:type="spellEnd"/>
      <w:r w:rsidR="003D4CDD">
        <w:rPr>
          <w:rFonts w:ascii="Calibri" w:eastAsia="Times New Roman" w:hAnsi="Calibri" w:cs="Times New Roman"/>
        </w:rPr>
        <w:t>/a</w:t>
      </w:r>
      <w:r w:rsidR="00A46448">
        <w:rPr>
          <w:rFonts w:ascii="Calibri" w:eastAsia="Times New Roman" w:hAnsi="Calibri" w:cs="Times New Roman"/>
        </w:rPr>
        <w:t xml:space="preserve">) </w:t>
      </w:r>
      <w:r w:rsidRPr="00BF0A96">
        <w:rPr>
          <w:rFonts w:ascii="Calibri" w:eastAsia="Times New Roman" w:hAnsi="Calibri" w:cs="Times New Roman"/>
        </w:rPr>
        <w:t>is the amount of water-soluble</w:t>
      </w:r>
      <w:r w:rsidR="00A46448">
        <w:rPr>
          <w:rFonts w:ascii="Calibri" w:eastAsia="Times New Roman" w:hAnsi="Calibri" w:cs="Times New Roman"/>
        </w:rPr>
        <w:t xml:space="preserve"> P in the manu</w:t>
      </w:r>
      <w:r w:rsidR="00312D63">
        <w:rPr>
          <w:rFonts w:ascii="Calibri" w:eastAsia="Times New Roman" w:hAnsi="Calibri" w:cs="Times New Roman"/>
        </w:rPr>
        <w:t>re as it is excreted</w:t>
      </w:r>
      <w:r w:rsidRPr="00BF0A96">
        <w:rPr>
          <w:rFonts w:ascii="Calibri" w:eastAsia="Times New Roman" w:hAnsi="Calibri" w:cs="Times New Roman"/>
        </w:rPr>
        <w:t xml:space="preserve">; </w:t>
      </w:r>
      <w:proofErr w:type="spellStart"/>
      <w:r w:rsidRPr="009E2FBB">
        <w:rPr>
          <w:rFonts w:ascii="Calibri" w:eastAsia="Times New Roman" w:hAnsi="Calibri" w:cs="Times New Roman"/>
          <w:b/>
          <w:bCs/>
          <w:iCs/>
        </w:rPr>
        <w:t>ManureNonWEP</w:t>
      </w:r>
      <w:proofErr w:type="spellEnd"/>
      <w:r w:rsidR="00312D63">
        <w:rPr>
          <w:rFonts w:ascii="Calibri" w:eastAsia="Times New Roman" w:hAnsi="Calibri" w:cs="Times New Roman"/>
          <w:b/>
          <w:bCs/>
          <w:iCs/>
        </w:rPr>
        <w:t xml:space="preserve"> (</w:t>
      </w:r>
      <w:proofErr w:type="spellStart"/>
      <w:r w:rsidR="00312D63">
        <w:rPr>
          <w:rFonts w:ascii="Calibri" w:eastAsia="Times New Roman" w:hAnsi="Calibri" w:cs="Times New Roman"/>
        </w:rPr>
        <w:t>lb</w:t>
      </w:r>
      <w:proofErr w:type="spellEnd"/>
      <w:r w:rsidR="00312D63">
        <w:rPr>
          <w:rFonts w:ascii="Calibri" w:eastAsia="Times New Roman" w:hAnsi="Calibri" w:cs="Times New Roman"/>
        </w:rPr>
        <w:t>/a</w:t>
      </w:r>
      <w:r w:rsidR="00A46448" w:rsidRPr="00BF0A96">
        <w:rPr>
          <w:rFonts w:ascii="Calibri" w:eastAsia="Times New Roman" w:hAnsi="Calibri" w:cs="Times New Roman"/>
        </w:rPr>
        <w:t>)</w:t>
      </w:r>
      <w:r w:rsidR="00A46448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is the </w:t>
      </w:r>
      <w:r w:rsidRPr="00BF0A96">
        <w:rPr>
          <w:rFonts w:ascii="Calibri" w:eastAsia="Times New Roman" w:hAnsi="Calibri" w:cs="Times New Roman"/>
        </w:rPr>
        <w:t xml:space="preserve">amount of manure </w:t>
      </w:r>
      <w:r w:rsidR="00EE48EC">
        <w:rPr>
          <w:rFonts w:ascii="Calibri" w:eastAsia="Times New Roman" w:hAnsi="Calibri" w:cs="Times New Roman"/>
        </w:rPr>
        <w:t>P</w:t>
      </w:r>
      <w:r>
        <w:rPr>
          <w:rFonts w:ascii="Calibri" w:eastAsia="Times New Roman" w:hAnsi="Calibri" w:cs="Times New Roman"/>
        </w:rPr>
        <w:t xml:space="preserve"> </w:t>
      </w:r>
      <w:r w:rsidRPr="00BF0A96">
        <w:rPr>
          <w:rFonts w:ascii="Calibri" w:eastAsia="Times New Roman" w:hAnsi="Calibri" w:cs="Times New Roman"/>
        </w:rPr>
        <w:t>that is not immediate</w:t>
      </w:r>
      <w:r w:rsidR="00A46448">
        <w:rPr>
          <w:rFonts w:ascii="Calibri" w:eastAsia="Times New Roman" w:hAnsi="Calibri" w:cs="Times New Roman"/>
        </w:rPr>
        <w:t>ly water soluble.</w:t>
      </w:r>
    </w:p>
    <w:p w14:paraId="7BF7D2B9" w14:textId="7D047003" w:rsidR="00BF0A96" w:rsidRPr="00BF0A96" w:rsidRDefault="00BF0A96" w:rsidP="00E90D38">
      <w:pPr>
        <w:rPr>
          <w:rFonts w:ascii="Calibri" w:eastAsia="Times New Roman" w:hAnsi="Calibri" w:cs="Times New Roman"/>
          <w:color w:val="548235"/>
        </w:rPr>
      </w:pPr>
    </w:p>
    <w:p w14:paraId="1175548C" w14:textId="6F70E0F8" w:rsidR="00BA1337" w:rsidRDefault="00BA1337" w:rsidP="00E90D38">
      <w:pPr>
        <w:ind w:firstLine="720"/>
        <w:rPr>
          <w:rFonts w:ascii="Calibri" w:eastAsia="Times New Roman" w:hAnsi="Calibri" w:cs="Times New Roman"/>
        </w:rPr>
      </w:pPr>
      <w:proofErr w:type="spellStart"/>
      <w:r w:rsidRPr="009E2FBB">
        <w:rPr>
          <w:rFonts w:ascii="Calibri" w:eastAsia="Times New Roman" w:hAnsi="Calibri" w:cs="Times New Roman"/>
          <w:b/>
          <w:bCs/>
        </w:rPr>
        <w:t>ManureWEP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9E2FBB">
        <w:rPr>
          <w:rFonts w:ascii="Calibri" w:eastAsia="Times New Roman" w:hAnsi="Calibri" w:cs="Times New Roman"/>
          <w:b/>
          <w:bCs/>
        </w:rPr>
        <w:t>ManureTPrate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x 0.55</w:t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312D63">
        <w:rPr>
          <w:rFonts w:ascii="Calibri" w:eastAsia="Times New Roman" w:hAnsi="Calibri" w:cs="Times New Roman"/>
        </w:rPr>
        <w:tab/>
      </w:r>
      <w:r w:rsidR="00312D63">
        <w:rPr>
          <w:rFonts w:ascii="Calibri" w:eastAsia="Times New Roman" w:hAnsi="Calibri" w:cs="Times New Roman"/>
        </w:rPr>
        <w:tab/>
      </w:r>
      <w:r w:rsidR="00383012">
        <w:rPr>
          <w:rFonts w:ascii="Calibri" w:eastAsia="Times New Roman" w:hAnsi="Calibri" w:cs="Times New Roman"/>
        </w:rPr>
        <w:t xml:space="preserve"> </w:t>
      </w:r>
      <w:r w:rsidR="00CB0165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5</w:t>
      </w:r>
      <w:r>
        <w:rPr>
          <w:rFonts w:ascii="Calibri" w:eastAsia="Times New Roman" w:hAnsi="Calibri" w:cs="Times New Roman"/>
        </w:rPr>
        <w:t>)</w:t>
      </w:r>
    </w:p>
    <w:p w14:paraId="5D394644" w14:textId="77777777" w:rsidR="00BA1337" w:rsidRDefault="00BA1337" w:rsidP="00E90D38">
      <w:pPr>
        <w:ind w:firstLine="720"/>
        <w:rPr>
          <w:rFonts w:ascii="Calibri" w:eastAsia="Times New Roman" w:hAnsi="Calibri" w:cs="Times New Roman"/>
        </w:rPr>
      </w:pPr>
    </w:p>
    <w:p w14:paraId="28DE3291" w14:textId="5F8845A7" w:rsidR="00FA2635" w:rsidRPr="00FA2635" w:rsidRDefault="00FA2635" w:rsidP="00E90D38">
      <w:pPr>
        <w:ind w:firstLine="720"/>
        <w:rPr>
          <w:rFonts w:ascii="Calibri" w:eastAsia="Times New Roman" w:hAnsi="Calibri" w:cs="Times New Roman"/>
        </w:rPr>
      </w:pPr>
      <w:proofErr w:type="spellStart"/>
      <w:r w:rsidRPr="009E2FBB">
        <w:rPr>
          <w:rFonts w:ascii="Calibri" w:eastAsia="Times New Roman" w:hAnsi="Calibri" w:cs="Times New Roman"/>
          <w:b/>
          <w:bCs/>
        </w:rPr>
        <w:t>ManureNo</w:t>
      </w:r>
      <w:r w:rsidR="009E2FBB">
        <w:rPr>
          <w:rFonts w:ascii="Calibri" w:eastAsia="Times New Roman" w:hAnsi="Calibri" w:cs="Times New Roman"/>
          <w:b/>
          <w:bCs/>
        </w:rPr>
        <w:t>.</w:t>
      </w:r>
      <w:r w:rsidRPr="009E2FBB">
        <w:rPr>
          <w:rFonts w:ascii="Calibri" w:eastAsia="Times New Roman" w:hAnsi="Calibri" w:cs="Times New Roman"/>
          <w:b/>
          <w:bCs/>
        </w:rPr>
        <w:t>WEP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9E2FBB">
        <w:rPr>
          <w:rFonts w:ascii="Calibri" w:eastAsia="Times New Roman" w:hAnsi="Calibri" w:cs="Times New Roman"/>
          <w:b/>
          <w:bCs/>
        </w:rPr>
        <w:t>ManureTPrate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x 0.45</w:t>
      </w:r>
      <w:r w:rsidR="00B45B41" w:rsidRPr="009E2FBB">
        <w:rPr>
          <w:rFonts w:ascii="Calibri" w:eastAsia="Times New Roman" w:hAnsi="Calibri" w:cs="Times New Roman"/>
          <w:b/>
          <w:bCs/>
        </w:rPr>
        <w:tab/>
      </w:r>
      <w:r w:rsidR="00312D63">
        <w:rPr>
          <w:rFonts w:ascii="Calibri" w:eastAsia="Times New Roman" w:hAnsi="Calibri" w:cs="Times New Roman"/>
        </w:rPr>
        <w:t xml:space="preserve">  </w:t>
      </w:r>
      <w:r w:rsidR="00B45B41">
        <w:rPr>
          <w:rFonts w:ascii="Calibri" w:eastAsia="Times New Roman" w:hAnsi="Calibri" w:cs="Times New Roman"/>
        </w:rPr>
        <w:tab/>
      </w:r>
      <w:r w:rsidR="00312D63">
        <w:rPr>
          <w:rFonts w:ascii="Calibri" w:eastAsia="Times New Roman" w:hAnsi="Calibri" w:cs="Times New Roman"/>
        </w:rPr>
        <w:t xml:space="preserve">  </w:t>
      </w:r>
      <w:r w:rsidR="00312D63">
        <w:rPr>
          <w:rFonts w:ascii="Calibri" w:eastAsia="Times New Roman" w:hAnsi="Calibri" w:cs="Times New Roman"/>
        </w:rPr>
        <w:tab/>
      </w:r>
      <w:r w:rsidR="00312D63">
        <w:rPr>
          <w:rFonts w:ascii="Calibri" w:eastAsia="Times New Roman" w:hAnsi="Calibri" w:cs="Times New Roman"/>
        </w:rPr>
        <w:tab/>
        <w:t xml:space="preserve">  </w:t>
      </w:r>
      <w:r w:rsidR="00312D63">
        <w:rPr>
          <w:rFonts w:ascii="Calibri" w:eastAsia="Times New Roman" w:hAnsi="Calibri" w:cs="Times New Roman"/>
        </w:rPr>
        <w:tab/>
        <w:t xml:space="preserve">               </w:t>
      </w:r>
      <w:r w:rsidR="00CB0165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6</w:t>
      </w:r>
      <w:r w:rsidR="00BF0A96">
        <w:rPr>
          <w:rFonts w:ascii="Calibri" w:eastAsia="Times New Roman" w:hAnsi="Calibri" w:cs="Times New Roman"/>
        </w:rPr>
        <w:t>)</w:t>
      </w:r>
    </w:p>
    <w:p w14:paraId="6CF8410E" w14:textId="47745BDB" w:rsidR="00FA2635" w:rsidRDefault="00671108" w:rsidP="00E90D3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3A9A40FB" w14:textId="6CD989FB" w:rsidR="009824F4" w:rsidRPr="009824F4" w:rsidRDefault="00BF0A96" w:rsidP="00B16AE2">
      <w:pPr>
        <w:rPr>
          <w:rFonts w:ascii="Calibri" w:eastAsia="Times New Roman" w:hAnsi="Calibri" w:cs="Times New Roman"/>
          <w:color w:val="FF0000"/>
        </w:rPr>
      </w:pPr>
      <w:r>
        <w:rPr>
          <w:rFonts w:ascii="Calibri" w:eastAsia="Times New Roman" w:hAnsi="Calibri" w:cs="Times New Roman"/>
          <w:color w:val="000000"/>
        </w:rPr>
        <w:t xml:space="preserve">Where </w:t>
      </w:r>
      <w:proofErr w:type="spellStart"/>
      <w:r w:rsidR="009824F4" w:rsidRPr="009E2FBB">
        <w:rPr>
          <w:rFonts w:ascii="Calibri" w:eastAsia="Times New Roman" w:hAnsi="Calibri" w:cs="Times New Roman"/>
          <w:b/>
          <w:bCs/>
          <w:iCs/>
        </w:rPr>
        <w:t>ManureTPrate</w:t>
      </w:r>
      <w:proofErr w:type="spellEnd"/>
      <w:r w:rsidR="009824F4">
        <w:rPr>
          <w:rFonts w:ascii="Calibri" w:eastAsia="Times New Roman" w:hAnsi="Calibri" w:cs="Times New Roman"/>
          <w:i/>
        </w:rPr>
        <w:t xml:space="preserve"> </w:t>
      </w:r>
      <w:r w:rsidR="00C23E46" w:rsidRPr="009824F4">
        <w:rPr>
          <w:rFonts w:ascii="Calibri" w:eastAsia="Times New Roman" w:hAnsi="Calibri" w:cs="Times New Roman"/>
        </w:rPr>
        <w:t>(</w:t>
      </w:r>
      <w:proofErr w:type="spellStart"/>
      <w:r w:rsidR="00EE48EC">
        <w:rPr>
          <w:rFonts w:ascii="Calibri" w:eastAsia="Times New Roman" w:hAnsi="Calibri" w:cs="Times New Roman"/>
        </w:rPr>
        <w:t>lb</w:t>
      </w:r>
      <w:proofErr w:type="spellEnd"/>
      <w:r w:rsidR="00EE48EC">
        <w:rPr>
          <w:rFonts w:ascii="Calibri" w:eastAsia="Times New Roman" w:hAnsi="Calibri" w:cs="Times New Roman"/>
        </w:rPr>
        <w:t>/a</w:t>
      </w:r>
      <w:r w:rsidR="00C23E46" w:rsidRPr="009824F4">
        <w:rPr>
          <w:rFonts w:ascii="Calibri" w:eastAsia="Times New Roman" w:hAnsi="Calibri" w:cs="Times New Roman"/>
        </w:rPr>
        <w:t>)</w:t>
      </w:r>
      <w:r w:rsidR="00C23E46">
        <w:rPr>
          <w:rFonts w:ascii="Calibri" w:eastAsia="Times New Roman" w:hAnsi="Calibri" w:cs="Times New Roman"/>
        </w:rPr>
        <w:t xml:space="preserve"> </w:t>
      </w:r>
      <w:r w:rsidR="009824F4">
        <w:rPr>
          <w:rFonts w:ascii="Calibri" w:eastAsia="Times New Roman" w:hAnsi="Calibri" w:cs="Times New Roman"/>
        </w:rPr>
        <w:t xml:space="preserve">is the </w:t>
      </w:r>
      <w:r w:rsidR="009824F4" w:rsidRPr="009824F4">
        <w:rPr>
          <w:rFonts w:ascii="Calibri" w:eastAsia="Times New Roman" w:hAnsi="Calibri" w:cs="Times New Roman"/>
        </w:rPr>
        <w:t xml:space="preserve">total </w:t>
      </w:r>
      <w:r w:rsidR="00EE48EC">
        <w:rPr>
          <w:rFonts w:ascii="Calibri" w:eastAsia="Times New Roman" w:hAnsi="Calibri" w:cs="Times New Roman"/>
        </w:rPr>
        <w:t>animal-deposited P on the lot surface</w:t>
      </w:r>
      <w:r w:rsidR="009824F4" w:rsidRPr="009824F4">
        <w:rPr>
          <w:rFonts w:ascii="Calibri" w:eastAsia="Times New Roman" w:hAnsi="Calibri" w:cs="Times New Roman"/>
        </w:rPr>
        <w:t xml:space="preserve"> </w:t>
      </w:r>
      <w:r w:rsidR="00E203B2">
        <w:rPr>
          <w:rFonts w:ascii="Calibri" w:eastAsia="Times New Roman" w:hAnsi="Calibri" w:cs="Times New Roman"/>
        </w:rPr>
        <w:t>and is calculated as follows.</w:t>
      </w:r>
    </w:p>
    <w:p w14:paraId="338DF46C" w14:textId="77777777" w:rsidR="000149D0" w:rsidRDefault="00671108" w:rsidP="0075517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7B9249FC" w14:textId="32AC9063" w:rsidR="00671108" w:rsidRDefault="00671108" w:rsidP="0075517B">
      <w:pPr>
        <w:ind w:firstLine="720"/>
        <w:rPr>
          <w:rFonts w:ascii="Calibri" w:eastAsia="Times New Roman" w:hAnsi="Calibri" w:cs="Times New Roman"/>
        </w:rPr>
      </w:pPr>
      <w:proofErr w:type="spellStart"/>
      <w:r w:rsidRPr="005A265A">
        <w:rPr>
          <w:rFonts w:ascii="Calibri" w:eastAsia="Times New Roman" w:hAnsi="Calibri" w:cs="Times New Roman"/>
          <w:b/>
          <w:bCs/>
          <w:color w:val="000000"/>
        </w:rPr>
        <w:t>ManureTPrate</w:t>
      </w:r>
      <w:proofErr w:type="spellEnd"/>
      <w:r w:rsidRPr="005A265A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5A265A">
        <w:rPr>
          <w:rFonts w:ascii="Calibri" w:eastAsia="Times New Roman" w:hAnsi="Calibri" w:cs="Times New Roman"/>
          <w:b/>
          <w:bCs/>
        </w:rPr>
        <w:t xml:space="preserve">= </w:t>
      </w:r>
      <w:proofErr w:type="spellStart"/>
      <w:r w:rsidRPr="005A265A">
        <w:rPr>
          <w:rFonts w:ascii="Calibri" w:eastAsia="Times New Roman" w:hAnsi="Calibri" w:cs="Times New Roman"/>
          <w:b/>
          <w:bCs/>
        </w:rPr>
        <w:t>ManureTPEffect</w:t>
      </w:r>
      <w:proofErr w:type="spellEnd"/>
      <w:r w:rsidR="00C23E46" w:rsidRPr="005A265A">
        <w:rPr>
          <w:rFonts w:ascii="Calibri" w:eastAsia="Times New Roman" w:hAnsi="Calibri" w:cs="Times New Roman"/>
          <w:b/>
          <w:bCs/>
        </w:rPr>
        <w:t xml:space="preserve"> </w:t>
      </w:r>
      <w:r w:rsidRPr="005A265A">
        <w:rPr>
          <w:rFonts w:ascii="Calibri" w:eastAsia="Times New Roman" w:hAnsi="Calibri" w:cs="Times New Roman"/>
          <w:b/>
          <w:bCs/>
        </w:rPr>
        <w:t>/</w:t>
      </w:r>
      <w:r w:rsidR="00C23E46" w:rsidRPr="005A265A">
        <w:rPr>
          <w:rFonts w:ascii="Calibri" w:eastAsia="Times New Roman" w:hAnsi="Calibri" w:cs="Times New Roman"/>
          <w:b/>
          <w:bCs/>
        </w:rPr>
        <w:t xml:space="preserve"> </w:t>
      </w:r>
      <w:r w:rsidRPr="005A265A">
        <w:rPr>
          <w:rFonts w:ascii="Calibri" w:eastAsia="Times New Roman" w:hAnsi="Calibri" w:cs="Times New Roman"/>
          <w:b/>
          <w:bCs/>
        </w:rPr>
        <w:t>(Lot are</w:t>
      </w:r>
      <w:r w:rsidR="0063314A" w:rsidRPr="005A265A">
        <w:rPr>
          <w:rFonts w:ascii="Calibri" w:eastAsia="Times New Roman" w:hAnsi="Calibri" w:cs="Times New Roman"/>
          <w:b/>
          <w:bCs/>
        </w:rPr>
        <w:t>a</w:t>
      </w:r>
      <w:r w:rsidR="009E2FBB" w:rsidRPr="005A265A">
        <w:rPr>
          <w:rFonts w:ascii="Calibri" w:eastAsia="Times New Roman" w:hAnsi="Calibri" w:cs="Times New Roman"/>
          <w:b/>
          <w:bCs/>
        </w:rPr>
        <w:t xml:space="preserve"> ft</w:t>
      </w:r>
      <w:r w:rsidR="009E2FBB" w:rsidRPr="005A265A">
        <w:rPr>
          <w:rFonts w:ascii="Calibri" w:eastAsia="Times New Roman" w:hAnsi="Calibri" w:cs="Times New Roman"/>
          <w:b/>
          <w:bCs/>
          <w:vertAlign w:val="superscript"/>
        </w:rPr>
        <w:t>2</w:t>
      </w:r>
      <w:r w:rsidRPr="005A265A">
        <w:rPr>
          <w:rFonts w:ascii="Calibri" w:eastAsia="Times New Roman" w:hAnsi="Calibri" w:cs="Times New Roman"/>
          <w:b/>
          <w:bCs/>
        </w:rPr>
        <w:t>/</w:t>
      </w:r>
      <w:r w:rsidR="00EE48EC" w:rsidRPr="005A265A">
        <w:rPr>
          <w:rFonts w:ascii="Calibri" w:eastAsia="Times New Roman" w:hAnsi="Calibri" w:cs="Times New Roman"/>
          <w:b/>
          <w:bCs/>
        </w:rPr>
        <w:t>43650</w:t>
      </w:r>
      <w:r w:rsidRPr="005A265A">
        <w:rPr>
          <w:rFonts w:ascii="Calibri" w:eastAsia="Times New Roman" w:hAnsi="Calibri" w:cs="Times New Roman"/>
          <w:b/>
          <w:bCs/>
        </w:rPr>
        <w:t>)</w:t>
      </w:r>
      <w:r w:rsidR="00B45B41" w:rsidRPr="005A265A">
        <w:rPr>
          <w:rFonts w:ascii="Calibri" w:eastAsia="Times New Roman" w:hAnsi="Calibri" w:cs="Times New Roman"/>
          <w:b/>
          <w:bCs/>
        </w:rPr>
        <w:tab/>
      </w:r>
      <w:r w:rsidR="00B45B41" w:rsidRPr="005A265A">
        <w:rPr>
          <w:rFonts w:ascii="Calibri" w:eastAsia="Times New Roman" w:hAnsi="Calibri" w:cs="Times New Roman"/>
        </w:rPr>
        <w:tab/>
      </w:r>
      <w:r w:rsidR="00B45B41" w:rsidRPr="005A265A">
        <w:rPr>
          <w:rFonts w:ascii="Calibri" w:eastAsia="Times New Roman" w:hAnsi="Calibri" w:cs="Times New Roman"/>
        </w:rPr>
        <w:tab/>
      </w:r>
      <w:r w:rsidR="00B45B41" w:rsidRPr="005A265A">
        <w:rPr>
          <w:rFonts w:ascii="Calibri" w:eastAsia="Times New Roman" w:hAnsi="Calibri" w:cs="Times New Roman"/>
        </w:rPr>
        <w:tab/>
      </w:r>
      <w:r w:rsidR="009E2FBB" w:rsidRPr="005A265A">
        <w:rPr>
          <w:rFonts w:ascii="Calibri" w:eastAsia="Times New Roman" w:hAnsi="Calibri" w:cs="Times New Roman"/>
        </w:rPr>
        <w:tab/>
      </w:r>
      <w:r w:rsidR="00383012" w:rsidRPr="005A265A">
        <w:rPr>
          <w:rFonts w:ascii="Calibri" w:eastAsia="Times New Roman" w:hAnsi="Calibri" w:cs="Times New Roman"/>
        </w:rPr>
        <w:t xml:space="preserve"> </w:t>
      </w:r>
      <w:r w:rsidR="00CB0165" w:rsidRPr="005A265A">
        <w:rPr>
          <w:rFonts w:ascii="Calibri" w:eastAsia="Times New Roman" w:hAnsi="Calibri" w:cs="Times New Roman"/>
        </w:rPr>
        <w:t>(1</w:t>
      </w:r>
      <w:r w:rsidR="006670A2">
        <w:rPr>
          <w:rFonts w:ascii="Calibri" w:eastAsia="Times New Roman" w:hAnsi="Calibri" w:cs="Times New Roman"/>
        </w:rPr>
        <w:t>7</w:t>
      </w:r>
      <w:r w:rsidRPr="005A265A">
        <w:rPr>
          <w:rFonts w:ascii="Calibri" w:eastAsia="Times New Roman" w:hAnsi="Calibri" w:cs="Times New Roman"/>
        </w:rPr>
        <w:t>)</w:t>
      </w:r>
    </w:p>
    <w:p w14:paraId="197980FC" w14:textId="77777777" w:rsidR="00671108" w:rsidRDefault="00671108" w:rsidP="00C33F66">
      <w:pPr>
        <w:rPr>
          <w:rFonts w:ascii="Calibri" w:eastAsia="Times New Roman" w:hAnsi="Calibri" w:cs="Times New Roman"/>
        </w:rPr>
      </w:pPr>
    </w:p>
    <w:p w14:paraId="4BC56D5D" w14:textId="626AFD2A" w:rsidR="00407851" w:rsidRPr="00407851" w:rsidRDefault="00407851" w:rsidP="00F871B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Where </w:t>
      </w:r>
      <w:proofErr w:type="spellStart"/>
      <w:r w:rsidRPr="009E2FBB">
        <w:rPr>
          <w:rFonts w:ascii="Calibri" w:eastAsia="Times New Roman" w:hAnsi="Calibri" w:cs="Times New Roman"/>
          <w:b/>
          <w:bCs/>
          <w:iCs/>
        </w:rPr>
        <w:t>ManureTPEffect</w:t>
      </w:r>
      <w:proofErr w:type="spellEnd"/>
      <w:r>
        <w:rPr>
          <w:rFonts w:ascii="Calibri" w:eastAsia="Times New Roman" w:hAnsi="Calibri" w:cs="Times New Roman"/>
        </w:rPr>
        <w:t xml:space="preserve"> </w:t>
      </w:r>
      <w:r w:rsidR="00C23E46">
        <w:rPr>
          <w:rFonts w:ascii="Calibri" w:eastAsia="Times New Roman" w:hAnsi="Calibri" w:cs="Times New Roman"/>
        </w:rPr>
        <w:t>(</w:t>
      </w:r>
      <w:proofErr w:type="spellStart"/>
      <w:r w:rsidR="00EE48EC">
        <w:rPr>
          <w:rFonts w:ascii="Calibri" w:eastAsia="Times New Roman" w:hAnsi="Calibri" w:cs="Times New Roman"/>
        </w:rPr>
        <w:t>lb</w:t>
      </w:r>
      <w:proofErr w:type="spellEnd"/>
      <w:r w:rsidR="00C23E46">
        <w:rPr>
          <w:rFonts w:ascii="Calibri" w:eastAsia="Times New Roman" w:hAnsi="Calibri" w:cs="Times New Roman"/>
        </w:rPr>
        <w:t xml:space="preserve">) </w:t>
      </w:r>
      <w:r>
        <w:rPr>
          <w:rFonts w:ascii="Calibri" w:eastAsia="Times New Roman" w:hAnsi="Calibri" w:cs="Times New Roman"/>
        </w:rPr>
        <w:t xml:space="preserve">is </w:t>
      </w:r>
      <w:r w:rsidR="00C23E46">
        <w:rPr>
          <w:rFonts w:ascii="Calibri" w:eastAsia="Times New Roman" w:hAnsi="Calibri" w:cs="Times New Roman"/>
        </w:rPr>
        <w:t xml:space="preserve">the </w:t>
      </w:r>
      <w:r w:rsidRPr="00407851">
        <w:rPr>
          <w:rFonts w:ascii="Calibri" w:eastAsia="Times New Roman" w:hAnsi="Calibri" w:cs="Times New Roman"/>
        </w:rPr>
        <w:t xml:space="preserve">manure total P </w:t>
      </w:r>
      <w:r w:rsidR="00681600">
        <w:rPr>
          <w:rFonts w:ascii="Calibri" w:eastAsia="Times New Roman" w:hAnsi="Calibri" w:cs="Times New Roman"/>
        </w:rPr>
        <w:t xml:space="preserve">accumulated on the lot surface </w:t>
      </w:r>
      <w:r w:rsidR="00C23E46">
        <w:rPr>
          <w:rFonts w:ascii="Calibri" w:eastAsia="Times New Roman" w:hAnsi="Calibri" w:cs="Times New Roman"/>
        </w:rPr>
        <w:t xml:space="preserve"> between cleans or rains </w:t>
      </w:r>
      <w:r>
        <w:rPr>
          <w:rFonts w:ascii="Calibri" w:eastAsia="Times New Roman" w:hAnsi="Calibri" w:cs="Times New Roman"/>
        </w:rPr>
        <w:t>and is calculated as follows.</w:t>
      </w:r>
    </w:p>
    <w:p w14:paraId="054DE146" w14:textId="77777777" w:rsidR="00407851" w:rsidRPr="009E2FBB" w:rsidRDefault="00407851">
      <w:pPr>
        <w:ind w:firstLine="720"/>
        <w:rPr>
          <w:rFonts w:ascii="Calibri" w:eastAsia="Times New Roman" w:hAnsi="Calibri" w:cs="Times New Roman"/>
          <w:b/>
          <w:bCs/>
        </w:rPr>
      </w:pPr>
    </w:p>
    <w:p w14:paraId="632F2525" w14:textId="2D2A143B" w:rsidR="00E203B2" w:rsidRDefault="00671108" w:rsidP="009E2FBB">
      <w:pPr>
        <w:ind w:firstLine="720"/>
        <w:rPr>
          <w:rFonts w:ascii="Calibri" w:eastAsia="Times New Roman" w:hAnsi="Calibri" w:cs="Times New Roman"/>
        </w:rPr>
      </w:pPr>
      <w:bookmarkStart w:id="0" w:name="_Hlk58472125"/>
      <w:r w:rsidRPr="009E2FBB">
        <w:rPr>
          <w:rFonts w:ascii="Calibri" w:eastAsia="Times New Roman" w:hAnsi="Calibri" w:cs="Times New Roman"/>
          <w:b/>
          <w:bCs/>
        </w:rPr>
        <w:t xml:space="preserve">Manure </w:t>
      </w:r>
      <w:proofErr w:type="spellStart"/>
      <w:r w:rsidRPr="009E2FBB">
        <w:rPr>
          <w:rFonts w:ascii="Calibri" w:eastAsia="Times New Roman" w:hAnsi="Calibri" w:cs="Times New Roman"/>
          <w:b/>
          <w:bCs/>
        </w:rPr>
        <w:t>TPEffect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9E2FBB">
        <w:rPr>
          <w:rFonts w:ascii="Calibri" w:eastAsia="Times New Roman" w:hAnsi="Calibri" w:cs="Times New Roman"/>
          <w:b/>
          <w:bCs/>
        </w:rPr>
        <w:t>DailyTP</w:t>
      </w:r>
      <w:proofErr w:type="spellEnd"/>
      <w:r w:rsidRPr="009E2FBB">
        <w:rPr>
          <w:rFonts w:ascii="Calibri" w:eastAsia="Times New Roman" w:hAnsi="Calibri" w:cs="Times New Roman"/>
          <w:b/>
          <w:bCs/>
        </w:rPr>
        <w:t xml:space="preserve"> </w:t>
      </w:r>
      <w:r w:rsidR="003D4CDD" w:rsidRPr="009E2FBB">
        <w:rPr>
          <w:rFonts w:ascii="Calibri" w:eastAsia="Times New Roman" w:hAnsi="Calibri" w:cs="Times New Roman"/>
          <w:b/>
          <w:bCs/>
        </w:rPr>
        <w:t xml:space="preserve"> </w:t>
      </w:r>
      <w:r w:rsidRPr="009E2FBB">
        <w:rPr>
          <w:rFonts w:ascii="Calibri" w:eastAsia="Times New Roman" w:hAnsi="Calibri" w:cs="Times New Roman"/>
          <w:b/>
          <w:bCs/>
        </w:rPr>
        <w:t xml:space="preserve">x Lesser of: Days between clean </w:t>
      </w:r>
      <w:r w:rsidRPr="005A265A">
        <w:rPr>
          <w:rFonts w:ascii="Calibri" w:eastAsia="Times New Roman" w:hAnsi="Calibri" w:cs="Times New Roman"/>
          <w:b/>
          <w:bCs/>
        </w:rPr>
        <w:t>ou</w:t>
      </w:r>
      <w:r w:rsidR="009E2FBB" w:rsidRPr="005A265A">
        <w:rPr>
          <w:rFonts w:ascii="Calibri" w:eastAsia="Times New Roman" w:hAnsi="Calibri" w:cs="Times New Roman"/>
          <w:b/>
          <w:bCs/>
        </w:rPr>
        <w:t>ts o</w:t>
      </w:r>
      <w:r w:rsidRPr="005A265A">
        <w:rPr>
          <w:rFonts w:ascii="Calibri" w:eastAsia="Times New Roman" w:hAnsi="Calibri" w:cs="Times New Roman"/>
          <w:b/>
          <w:bCs/>
        </w:rPr>
        <w:t xml:space="preserve">r </w:t>
      </w:r>
      <w:proofErr w:type="spellStart"/>
      <w:r w:rsidRPr="005A265A">
        <w:rPr>
          <w:rFonts w:ascii="Calibri" w:eastAsia="Times New Roman" w:hAnsi="Calibri" w:cs="Times New Roman"/>
          <w:b/>
          <w:bCs/>
        </w:rPr>
        <w:t>DaysBtwnRunoff</w:t>
      </w:r>
      <w:proofErr w:type="spellEnd"/>
      <w:r w:rsidR="009E2FBB" w:rsidRPr="005A265A">
        <w:rPr>
          <w:rFonts w:ascii="Calibri" w:eastAsia="Times New Roman" w:hAnsi="Calibri" w:cs="Times New Roman"/>
        </w:rPr>
        <w:t xml:space="preserve">      (</w:t>
      </w:r>
      <w:r w:rsidR="003D4CDD" w:rsidRPr="005A265A">
        <w:rPr>
          <w:rFonts w:ascii="Calibri" w:eastAsia="Times New Roman" w:hAnsi="Calibri" w:cs="Times New Roman"/>
        </w:rPr>
        <w:t>1</w:t>
      </w:r>
      <w:r w:rsidR="006670A2">
        <w:rPr>
          <w:rFonts w:ascii="Calibri" w:eastAsia="Times New Roman" w:hAnsi="Calibri" w:cs="Times New Roman"/>
        </w:rPr>
        <w:t>8</w:t>
      </w:r>
      <w:r w:rsidR="003D4CDD" w:rsidRPr="005A265A">
        <w:rPr>
          <w:rFonts w:ascii="Calibri" w:eastAsia="Times New Roman" w:hAnsi="Calibri" w:cs="Times New Roman"/>
        </w:rPr>
        <w:t>)</w:t>
      </w:r>
    </w:p>
    <w:p w14:paraId="4054990C" w14:textId="77777777" w:rsidR="003D4CDD" w:rsidRDefault="003D4CDD" w:rsidP="00E90D38">
      <w:pPr>
        <w:rPr>
          <w:rFonts w:ascii="Calibri" w:eastAsia="Times New Roman" w:hAnsi="Calibri" w:cs="Times New Roman"/>
        </w:rPr>
      </w:pPr>
    </w:p>
    <w:bookmarkEnd w:id="0"/>
    <w:p w14:paraId="054A71E8" w14:textId="5EEE8DE4" w:rsidR="00E435F8" w:rsidRDefault="003D4CDD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Where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DailyTP</w:t>
      </w:r>
      <w:proofErr w:type="spellEnd"/>
      <w:r>
        <w:rPr>
          <w:rFonts w:ascii="Calibri" w:eastAsia="Times New Roman" w:hAnsi="Calibri" w:cs="Times New Roman"/>
        </w:rPr>
        <w:t xml:space="preserve"> is from Eq. </w:t>
      </w:r>
      <w:r w:rsidR="00DE71D9">
        <w:rPr>
          <w:rFonts w:ascii="Calibri" w:eastAsia="Times New Roman" w:hAnsi="Calibri" w:cs="Times New Roman"/>
        </w:rPr>
        <w:t>4</w:t>
      </w:r>
      <w:r w:rsidRPr="00383012">
        <w:rPr>
          <w:rFonts w:ascii="Calibri" w:eastAsia="Times New Roman" w:hAnsi="Calibri" w:cs="Times New Roman"/>
          <w:b/>
          <w:bCs/>
        </w:rPr>
        <w:t xml:space="preserve">;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D</w:t>
      </w:r>
      <w:r w:rsidR="00E435F8" w:rsidRPr="00383012">
        <w:rPr>
          <w:rFonts w:ascii="Calibri" w:eastAsia="Times New Roman" w:hAnsi="Calibri" w:cs="Times New Roman"/>
          <w:b/>
          <w:bCs/>
        </w:rPr>
        <w:t>aysBtwnRunoff</w:t>
      </w:r>
      <w:proofErr w:type="spellEnd"/>
      <w:r>
        <w:rPr>
          <w:rFonts w:ascii="Calibri" w:eastAsia="Times New Roman" w:hAnsi="Calibri" w:cs="Times New Roman"/>
        </w:rPr>
        <w:t xml:space="preserve"> is the average number of days between runoff events (&gt; 0.5 in) over the season, calculated by divid</w:t>
      </w:r>
      <w:r w:rsidR="00681600">
        <w:rPr>
          <w:rFonts w:ascii="Calibri" w:eastAsia="Times New Roman" w:hAnsi="Calibri" w:cs="Times New Roman"/>
        </w:rPr>
        <w:t>i</w:t>
      </w:r>
      <w:r>
        <w:rPr>
          <w:rFonts w:ascii="Calibri" w:eastAsia="Times New Roman" w:hAnsi="Calibri" w:cs="Times New Roman"/>
        </w:rPr>
        <w:t>ng the number of days in the season by the average number of runoff events</w:t>
      </w:r>
      <w:r w:rsidR="009E2FBB">
        <w:rPr>
          <w:rFonts w:ascii="Calibri" w:eastAsia="Times New Roman" w:hAnsi="Calibri" w:cs="Times New Roman"/>
        </w:rPr>
        <w:t xml:space="preserve"> with Q</w:t>
      </w:r>
      <w:r>
        <w:rPr>
          <w:rFonts w:ascii="Calibri" w:eastAsia="Times New Roman" w:hAnsi="Calibri" w:cs="Times New Roman"/>
        </w:rPr>
        <w:t xml:space="preserve"> &gt; 0.5 in. </w:t>
      </w:r>
    </w:p>
    <w:p w14:paraId="65D40995" w14:textId="3DBA03BE" w:rsidR="00671108" w:rsidRDefault="00671108" w:rsidP="00E90D38">
      <w:pPr>
        <w:rPr>
          <w:rFonts w:ascii="Calibri" w:eastAsia="Times New Roman" w:hAnsi="Calibri" w:cs="Times New Roman"/>
        </w:rPr>
      </w:pPr>
    </w:p>
    <w:p w14:paraId="242E704F" w14:textId="2B499973" w:rsidR="004D2EDE" w:rsidRDefault="004D2EDE" w:rsidP="00E90D38">
      <w:pPr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  <w:color w:val="000000"/>
        </w:rPr>
        <w:t>Kw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D2EDE">
        <w:rPr>
          <w:rFonts w:ascii="Calibri" w:eastAsia="Times New Roman" w:hAnsi="Calibri" w:cs="Times New Roman"/>
          <w:color w:val="000000"/>
        </w:rPr>
        <w:t>(no units)</w:t>
      </w:r>
      <w:r>
        <w:rPr>
          <w:rFonts w:ascii="Calibri" w:eastAsia="Times New Roman" w:hAnsi="Calibri" w:cs="Times New Roman"/>
          <w:color w:val="000000"/>
        </w:rPr>
        <w:t xml:space="preserve"> is the p</w:t>
      </w:r>
      <w:r w:rsidRPr="004D2EDE">
        <w:rPr>
          <w:rFonts w:ascii="Calibri" w:eastAsia="Times New Roman" w:hAnsi="Calibri" w:cs="Times New Roman"/>
          <w:color w:val="000000"/>
        </w:rPr>
        <w:t xml:space="preserve">roportion </w:t>
      </w:r>
      <w:r>
        <w:rPr>
          <w:rFonts w:ascii="Calibri" w:eastAsia="Times New Roman" w:hAnsi="Calibri" w:cs="Times New Roman"/>
          <w:color w:val="000000"/>
        </w:rPr>
        <w:t>of available manure w</w:t>
      </w:r>
      <w:r w:rsidRPr="004D2EDE">
        <w:rPr>
          <w:rFonts w:ascii="Calibri" w:eastAsia="Times New Roman" w:hAnsi="Calibri" w:cs="Times New Roman"/>
          <w:color w:val="000000"/>
        </w:rPr>
        <w:t xml:space="preserve">ater extractable P that is released to runoff </w:t>
      </w:r>
      <w:r>
        <w:rPr>
          <w:rFonts w:ascii="Calibri" w:eastAsia="Times New Roman" w:hAnsi="Calibri" w:cs="Times New Roman"/>
          <w:color w:val="000000"/>
        </w:rPr>
        <w:t>and is calculated as follows</w:t>
      </w:r>
      <w:r w:rsidR="009E2FBB">
        <w:rPr>
          <w:rFonts w:ascii="Calibri" w:eastAsia="Times New Roman" w:hAnsi="Calibri" w:cs="Times New Roman"/>
          <w:color w:val="000000"/>
        </w:rPr>
        <w:t>.</w:t>
      </w:r>
    </w:p>
    <w:p w14:paraId="0251931D" w14:textId="77777777" w:rsidR="001000FE" w:rsidRPr="00671108" w:rsidRDefault="001000FE" w:rsidP="00E90D38">
      <w:pPr>
        <w:rPr>
          <w:rFonts w:ascii="Calibri" w:eastAsia="Times New Roman" w:hAnsi="Calibri" w:cs="Times New Roman"/>
        </w:rPr>
      </w:pPr>
    </w:p>
    <w:p w14:paraId="6BDDC046" w14:textId="5CFED5C3" w:rsidR="00936CF0" w:rsidRDefault="00936CF0" w:rsidP="00E90D3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r w:rsidRPr="00383012">
        <w:rPr>
          <w:rFonts w:ascii="Calibri" w:eastAsia="Times New Roman" w:hAnsi="Calibri" w:cs="Times New Roman"/>
          <w:b/>
          <w:bCs/>
          <w:color w:val="000000"/>
        </w:rPr>
        <w:t>Kw =</w:t>
      </w:r>
      <w:r w:rsidR="00C27EED" w:rsidRPr="00383012">
        <w:rPr>
          <w:rFonts w:ascii="Calibri" w:eastAsia="Times New Roman" w:hAnsi="Calibri" w:cs="Times New Roman"/>
          <w:b/>
          <w:bCs/>
          <w:color w:val="000000"/>
        </w:rPr>
        <w:t xml:space="preserve"> minimum of 1 or </w:t>
      </w:r>
      <w:r w:rsidR="00681600" w:rsidRPr="00383012">
        <w:rPr>
          <w:rFonts w:ascii="Calibri" w:eastAsia="Times New Roman" w:hAnsi="Calibri" w:cs="Times New Roman"/>
          <w:b/>
          <w:bCs/>
          <w:color w:val="000000"/>
        </w:rPr>
        <w:t>(</w:t>
      </w:r>
      <w:r w:rsidR="00C27EED" w:rsidRPr="00383012">
        <w:rPr>
          <w:rFonts w:ascii="Calibri" w:eastAsia="Times New Roman" w:hAnsi="Calibri" w:cs="Times New Roman"/>
          <w:b/>
          <w:bCs/>
          <w:color w:val="000000"/>
        </w:rPr>
        <w:t>1.2 x (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W</w:t>
      </w:r>
      <w:r w:rsidR="00A87197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/</w:t>
      </w:r>
      <w:r w:rsidR="00A87197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(W + 73.1)</w:t>
      </w:r>
      <w:r w:rsidR="00C27EED" w:rsidRPr="00383012">
        <w:rPr>
          <w:rFonts w:ascii="Calibri" w:eastAsia="Times New Roman" w:hAnsi="Calibri" w:cs="Times New Roman"/>
          <w:b/>
          <w:bCs/>
          <w:color w:val="000000"/>
        </w:rPr>
        <w:t>)</w:t>
      </w:r>
      <w:r w:rsidR="00681600" w:rsidRPr="00383012">
        <w:rPr>
          <w:rFonts w:ascii="Calibri" w:eastAsia="Times New Roman" w:hAnsi="Calibri" w:cs="Times New Roman"/>
          <w:b/>
          <w:bCs/>
          <w:color w:val="000000"/>
        </w:rPr>
        <w:t>)</w:t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B45B41">
        <w:rPr>
          <w:rFonts w:ascii="Calibri" w:eastAsia="Times New Roman" w:hAnsi="Calibri" w:cs="Times New Roman"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>(</w:t>
      </w:r>
      <w:r w:rsidR="006670A2">
        <w:rPr>
          <w:rFonts w:ascii="Calibri" w:eastAsia="Times New Roman" w:hAnsi="Calibri" w:cs="Times New Roman"/>
          <w:color w:val="000000"/>
        </w:rPr>
        <w:t>19</w:t>
      </w:r>
      <w:r>
        <w:rPr>
          <w:rFonts w:ascii="Calibri" w:eastAsia="Times New Roman" w:hAnsi="Calibri" w:cs="Times New Roman"/>
          <w:color w:val="000000"/>
        </w:rPr>
        <w:t>)</w:t>
      </w:r>
    </w:p>
    <w:p w14:paraId="7BC795A9" w14:textId="77777777" w:rsidR="00936CF0" w:rsidRDefault="00936CF0" w:rsidP="00E90D38">
      <w:pPr>
        <w:rPr>
          <w:rFonts w:ascii="Calibri" w:eastAsia="Times New Roman" w:hAnsi="Calibri" w:cs="Times New Roman"/>
          <w:color w:val="000000"/>
        </w:rPr>
      </w:pPr>
    </w:p>
    <w:p w14:paraId="05E932EF" w14:textId="65CB3527" w:rsidR="00936CF0" w:rsidRPr="005A265A" w:rsidRDefault="00936CF0" w:rsidP="00E90D38">
      <w:pPr>
        <w:rPr>
          <w:rFonts w:ascii="Calibri" w:eastAsia="Times New Roman" w:hAnsi="Calibri" w:cs="Times New Roman"/>
          <w:color w:val="000000"/>
        </w:rPr>
      </w:pPr>
      <w:r w:rsidRPr="005A265A">
        <w:rPr>
          <w:rFonts w:ascii="Calibri" w:eastAsia="Times New Roman" w:hAnsi="Calibri" w:cs="Times New Roman"/>
          <w:color w:val="000000"/>
        </w:rPr>
        <w:t xml:space="preserve">Where </w:t>
      </w:r>
      <w:r w:rsidRPr="005A265A">
        <w:rPr>
          <w:rFonts w:ascii="Calibri" w:eastAsia="Times New Roman" w:hAnsi="Calibri" w:cs="Times New Roman"/>
          <w:b/>
          <w:bCs/>
          <w:iCs/>
          <w:color w:val="000000"/>
        </w:rPr>
        <w:t xml:space="preserve">W </w:t>
      </w:r>
      <w:r w:rsidRPr="005A265A">
        <w:rPr>
          <w:rFonts w:ascii="Calibri" w:eastAsia="Times New Roman" w:hAnsi="Calibri" w:cs="Times New Roman"/>
          <w:color w:val="000000"/>
        </w:rPr>
        <w:t>= precipitation to dry matter ratio (cm</w:t>
      </w:r>
      <w:r w:rsidRPr="005A265A">
        <w:rPr>
          <w:rFonts w:ascii="Calibri" w:eastAsia="Times New Roman" w:hAnsi="Calibri" w:cs="Times New Roman"/>
          <w:color w:val="000000"/>
          <w:vertAlign w:val="superscript"/>
        </w:rPr>
        <w:t>3</w:t>
      </w:r>
      <w:r w:rsidRPr="005A265A">
        <w:rPr>
          <w:rFonts w:ascii="Calibri" w:eastAsia="Times New Roman" w:hAnsi="Calibri" w:cs="Times New Roman"/>
          <w:color w:val="000000"/>
        </w:rPr>
        <w:t xml:space="preserve"> / gram</w:t>
      </w:r>
      <w:r w:rsidR="00327FD9" w:rsidRPr="005A265A">
        <w:rPr>
          <w:rFonts w:ascii="Calibri" w:eastAsia="Times New Roman" w:hAnsi="Calibri" w:cs="Times New Roman"/>
          <w:color w:val="000000"/>
        </w:rPr>
        <w:t xml:space="preserve">) and is calculated </w:t>
      </w:r>
      <w:r w:rsidR="00E813E1" w:rsidRPr="005A265A">
        <w:rPr>
          <w:rFonts w:ascii="Calibri" w:eastAsia="Times New Roman" w:hAnsi="Calibri" w:cs="Times New Roman"/>
          <w:color w:val="000000"/>
        </w:rPr>
        <w:t>using</w:t>
      </w:r>
      <w:r w:rsidR="00D10F2D" w:rsidRPr="005A265A">
        <w:rPr>
          <w:rFonts w:ascii="Calibri" w:eastAsia="Times New Roman" w:hAnsi="Calibri" w:cs="Times New Roman"/>
          <w:color w:val="000000"/>
        </w:rPr>
        <w:t xml:space="preserve"> </w:t>
      </w:r>
      <w:r w:rsidR="009E5E01" w:rsidRPr="005A265A">
        <w:rPr>
          <w:rFonts w:ascii="Calibri" w:eastAsia="Times New Roman" w:hAnsi="Calibri" w:cs="Times New Roman"/>
          <w:color w:val="000000"/>
        </w:rPr>
        <w:t xml:space="preserve">the </w:t>
      </w:r>
      <w:r w:rsidR="00D10F2D" w:rsidRPr="005A265A">
        <w:rPr>
          <w:rFonts w:ascii="Calibri" w:eastAsia="Times New Roman" w:hAnsi="Calibri" w:cs="Times New Roman"/>
          <w:color w:val="000000"/>
        </w:rPr>
        <w:t>equation</w:t>
      </w:r>
      <w:r w:rsidR="009E5E01" w:rsidRPr="005A265A">
        <w:rPr>
          <w:rFonts w:ascii="Calibri" w:eastAsia="Times New Roman" w:hAnsi="Calibri" w:cs="Times New Roman"/>
          <w:color w:val="000000"/>
        </w:rPr>
        <w:t xml:space="preserve"> </w:t>
      </w:r>
      <w:r w:rsidR="00E813E1" w:rsidRPr="005A265A">
        <w:rPr>
          <w:rFonts w:ascii="Calibri" w:eastAsia="Times New Roman" w:hAnsi="Calibri" w:cs="Times New Roman"/>
          <w:color w:val="000000"/>
        </w:rPr>
        <w:t>below</w:t>
      </w:r>
      <w:r w:rsidR="00681600" w:rsidRPr="005A265A">
        <w:rPr>
          <w:rFonts w:ascii="Calibri" w:eastAsia="Times New Roman" w:hAnsi="Calibri" w:cs="Times New Roman"/>
          <w:color w:val="000000"/>
        </w:rPr>
        <w:t>:</w:t>
      </w:r>
    </w:p>
    <w:p w14:paraId="591765C8" w14:textId="53516F29" w:rsidR="00936CF0" w:rsidRPr="005A265A" w:rsidRDefault="00936CF0" w:rsidP="00E90D38">
      <w:pPr>
        <w:rPr>
          <w:rFonts w:ascii="Calibri" w:eastAsia="Times New Roman" w:hAnsi="Calibri" w:cs="Times New Roman"/>
          <w:color w:val="000000"/>
        </w:rPr>
      </w:pPr>
    </w:p>
    <w:p w14:paraId="1A6CE87F" w14:textId="4A0FF048" w:rsidR="00D10F2D" w:rsidRDefault="00936CF0" w:rsidP="00E90D38">
      <w:pPr>
        <w:rPr>
          <w:rFonts w:ascii="Calibri" w:eastAsia="Times New Roman" w:hAnsi="Calibri" w:cs="Times New Roman"/>
        </w:rPr>
      </w:pPr>
      <w:r w:rsidRPr="005A265A">
        <w:rPr>
          <w:rFonts w:ascii="Calibri" w:eastAsia="Times New Roman" w:hAnsi="Calibri" w:cs="Times New Roman"/>
          <w:color w:val="000000"/>
        </w:rPr>
        <w:t xml:space="preserve"> </w:t>
      </w:r>
      <w:r w:rsidR="00D10F2D" w:rsidRPr="005A265A">
        <w:rPr>
          <w:rFonts w:ascii="Calibri" w:eastAsia="Times New Roman" w:hAnsi="Calibri" w:cs="Times New Roman"/>
          <w:color w:val="000000"/>
        </w:rPr>
        <w:tab/>
      </w:r>
      <w:r w:rsidR="00D10F2D" w:rsidRPr="005A265A">
        <w:rPr>
          <w:rFonts w:ascii="Calibri" w:eastAsia="Times New Roman" w:hAnsi="Calibri" w:cs="Times New Roman"/>
          <w:b/>
          <w:bCs/>
          <w:color w:val="000000"/>
        </w:rPr>
        <w:t xml:space="preserve">W = </w:t>
      </w:r>
      <w:proofErr w:type="spellStart"/>
      <w:r w:rsidR="00D10F2D" w:rsidRPr="005A265A">
        <w:rPr>
          <w:rFonts w:ascii="Calibri" w:eastAsia="Times New Roman" w:hAnsi="Calibri" w:cs="Times New Roman"/>
          <w:b/>
          <w:bCs/>
        </w:rPr>
        <w:t>Pr</w:t>
      </w:r>
      <w:r w:rsidR="005A265A">
        <w:rPr>
          <w:rFonts w:ascii="Calibri" w:eastAsia="Times New Roman" w:hAnsi="Calibri" w:cs="Times New Roman"/>
          <w:b/>
          <w:bCs/>
        </w:rPr>
        <w:t>e</w:t>
      </w:r>
      <w:r w:rsidR="00D10F2D" w:rsidRPr="005A265A">
        <w:rPr>
          <w:rFonts w:ascii="Calibri" w:eastAsia="Times New Roman" w:hAnsi="Calibri" w:cs="Times New Roman"/>
          <w:b/>
          <w:bCs/>
        </w:rPr>
        <w:t>c</w:t>
      </w:r>
      <w:r w:rsidR="005A265A">
        <w:rPr>
          <w:rFonts w:ascii="Calibri" w:eastAsia="Times New Roman" w:hAnsi="Calibri" w:cs="Times New Roman"/>
          <w:b/>
          <w:bCs/>
        </w:rPr>
        <w:t>i</w:t>
      </w:r>
      <w:r w:rsidR="00D10F2D" w:rsidRPr="005A265A">
        <w:rPr>
          <w:rFonts w:ascii="Calibri" w:eastAsia="Times New Roman" w:hAnsi="Calibri" w:cs="Times New Roman"/>
          <w:b/>
          <w:bCs/>
        </w:rPr>
        <w:t>p</w:t>
      </w:r>
      <w:proofErr w:type="spellEnd"/>
      <w:r w:rsidR="00E813E1" w:rsidRPr="005A265A">
        <w:rPr>
          <w:rFonts w:ascii="Calibri" w:eastAsia="Times New Roman" w:hAnsi="Calibri" w:cs="Times New Roman"/>
          <w:b/>
          <w:bCs/>
        </w:rPr>
        <w:t xml:space="preserve"> E</w:t>
      </w:r>
      <w:r w:rsidR="00D10F2D" w:rsidRPr="005A265A">
        <w:rPr>
          <w:rFonts w:ascii="Calibri" w:eastAsia="Times New Roman" w:hAnsi="Calibri" w:cs="Times New Roman"/>
          <w:b/>
          <w:bCs/>
        </w:rPr>
        <w:t xml:space="preserve">vent </w:t>
      </w:r>
      <w:r w:rsidR="00EE48EC" w:rsidRPr="005A265A">
        <w:rPr>
          <w:rFonts w:ascii="Calibri" w:eastAsia="Times New Roman" w:hAnsi="Calibri" w:cs="Times New Roman"/>
          <w:b/>
          <w:bCs/>
        </w:rPr>
        <w:t xml:space="preserve"> </w:t>
      </w:r>
      <w:r w:rsidR="00D10F2D" w:rsidRPr="005A265A">
        <w:rPr>
          <w:rFonts w:ascii="Calibri" w:eastAsia="Times New Roman" w:hAnsi="Calibri" w:cs="Times New Roman"/>
          <w:b/>
          <w:bCs/>
        </w:rPr>
        <w:t xml:space="preserve">x 2.54 x </w:t>
      </w:r>
      <w:proofErr w:type="spellStart"/>
      <w:r w:rsidR="00D10F2D" w:rsidRPr="005A265A">
        <w:rPr>
          <w:rFonts w:ascii="Calibri" w:eastAsia="Times New Roman" w:hAnsi="Calibri" w:cs="Times New Roman"/>
          <w:b/>
          <w:bCs/>
        </w:rPr>
        <w:t>Mcover</w:t>
      </w:r>
      <w:proofErr w:type="spellEnd"/>
      <w:r w:rsidR="00D10F2D" w:rsidRPr="005A265A">
        <w:rPr>
          <w:rFonts w:ascii="Calibri" w:eastAsia="Times New Roman" w:hAnsi="Calibri" w:cs="Times New Roman"/>
          <w:b/>
          <w:bCs/>
        </w:rPr>
        <w:t xml:space="preserve"> x </w:t>
      </w:r>
      <w:r w:rsidR="00023993" w:rsidRPr="005A265A">
        <w:rPr>
          <w:rFonts w:ascii="Calibri" w:eastAsia="Times New Roman" w:hAnsi="Calibri" w:cs="Times New Roman"/>
          <w:b/>
          <w:bCs/>
        </w:rPr>
        <w:t>(</w:t>
      </w:r>
      <w:r w:rsidR="00D10F2D" w:rsidRPr="005A265A">
        <w:rPr>
          <w:rFonts w:ascii="Calibri" w:eastAsia="Times New Roman" w:hAnsi="Calibri" w:cs="Times New Roman"/>
          <w:b/>
          <w:bCs/>
        </w:rPr>
        <w:t>100</w:t>
      </w:r>
      <w:r w:rsidR="00023993" w:rsidRPr="005A265A">
        <w:rPr>
          <w:rFonts w:ascii="Calibri" w:eastAsia="Times New Roman" w:hAnsi="Calibri" w:cs="Times New Roman"/>
          <w:b/>
          <w:bCs/>
        </w:rPr>
        <w:t>)</w:t>
      </w:r>
      <w:r w:rsidR="00FE4F2E" w:rsidRPr="005A265A">
        <w:rPr>
          <w:rFonts w:ascii="Calibri" w:eastAsia="Times New Roman" w:hAnsi="Calibri" w:cs="Times New Roman"/>
          <w:b/>
          <w:bCs/>
          <w:sz w:val="24"/>
          <w:vertAlign w:val="superscript"/>
        </w:rPr>
        <w:t>4</w:t>
      </w:r>
      <w:r w:rsidR="00FE4F2E" w:rsidRPr="005A265A">
        <w:rPr>
          <w:rFonts w:ascii="Calibri" w:eastAsia="Times New Roman" w:hAnsi="Calibri" w:cs="Times New Roman"/>
          <w:b/>
          <w:bCs/>
        </w:rPr>
        <w:t xml:space="preserve"> </w:t>
      </w:r>
      <w:r w:rsidR="00D10F2D" w:rsidRPr="005A265A">
        <w:rPr>
          <w:rFonts w:ascii="Calibri" w:eastAsia="Times New Roman" w:hAnsi="Calibri" w:cs="Times New Roman"/>
          <w:b/>
          <w:bCs/>
        </w:rPr>
        <w:t>/ (</w:t>
      </w:r>
      <w:proofErr w:type="spellStart"/>
      <w:r w:rsidR="00D10F2D" w:rsidRPr="005A265A">
        <w:rPr>
          <w:rFonts w:ascii="Calibri" w:eastAsia="Times New Roman" w:hAnsi="Calibri" w:cs="Times New Roman"/>
          <w:b/>
          <w:bCs/>
        </w:rPr>
        <w:t>Mmass</w:t>
      </w:r>
      <w:proofErr w:type="spellEnd"/>
      <w:r w:rsidR="00E813E1" w:rsidRPr="005A265A">
        <w:rPr>
          <w:rFonts w:ascii="Calibri" w:eastAsia="Times New Roman" w:hAnsi="Calibri" w:cs="Times New Roman"/>
          <w:b/>
          <w:bCs/>
        </w:rPr>
        <w:t xml:space="preserve"> </w:t>
      </w:r>
      <w:r w:rsidR="00D10F2D" w:rsidRPr="005A265A">
        <w:rPr>
          <w:rFonts w:ascii="Calibri" w:eastAsia="Times New Roman" w:hAnsi="Calibri" w:cs="Times New Roman"/>
          <w:b/>
          <w:bCs/>
        </w:rPr>
        <w:t xml:space="preserve">DP x 1000) </w:t>
      </w:r>
      <w:r w:rsidR="00B45B41" w:rsidRPr="005A265A">
        <w:rPr>
          <w:rFonts w:ascii="Calibri" w:eastAsia="Times New Roman" w:hAnsi="Calibri" w:cs="Times New Roman"/>
        </w:rPr>
        <w:tab/>
      </w:r>
      <w:r w:rsidR="00B45B41" w:rsidRPr="005A265A">
        <w:rPr>
          <w:rFonts w:ascii="Calibri" w:eastAsia="Times New Roman" w:hAnsi="Calibri" w:cs="Times New Roman"/>
        </w:rPr>
        <w:tab/>
      </w:r>
      <w:r w:rsidR="00E548DB" w:rsidRPr="005A265A">
        <w:rPr>
          <w:rFonts w:ascii="Calibri" w:eastAsia="Times New Roman" w:hAnsi="Calibri" w:cs="Times New Roman"/>
        </w:rPr>
        <w:tab/>
      </w:r>
      <w:r w:rsidR="00CB0165" w:rsidRPr="005A265A">
        <w:rPr>
          <w:rFonts w:ascii="Calibri" w:eastAsia="Times New Roman" w:hAnsi="Calibri" w:cs="Times New Roman"/>
        </w:rPr>
        <w:t>(</w:t>
      </w:r>
      <w:r w:rsidR="0075517B" w:rsidRPr="005A265A">
        <w:rPr>
          <w:rFonts w:ascii="Calibri" w:eastAsia="Times New Roman" w:hAnsi="Calibri" w:cs="Times New Roman"/>
        </w:rPr>
        <w:t>2</w:t>
      </w:r>
      <w:r w:rsidR="006670A2">
        <w:rPr>
          <w:rFonts w:ascii="Calibri" w:eastAsia="Times New Roman" w:hAnsi="Calibri" w:cs="Times New Roman"/>
        </w:rPr>
        <w:t>0</w:t>
      </w:r>
      <w:r w:rsidR="00484B8C" w:rsidRPr="005A265A">
        <w:rPr>
          <w:rFonts w:ascii="Calibri" w:eastAsia="Times New Roman" w:hAnsi="Calibri" w:cs="Times New Roman"/>
        </w:rPr>
        <w:t>)</w:t>
      </w:r>
    </w:p>
    <w:p w14:paraId="2EFF1734" w14:textId="77777777" w:rsidR="00D10F2D" w:rsidRDefault="00D10F2D" w:rsidP="00E90D38">
      <w:pPr>
        <w:rPr>
          <w:rFonts w:ascii="Calibri" w:eastAsia="Times New Roman" w:hAnsi="Calibri" w:cs="Times New Roman"/>
        </w:rPr>
      </w:pPr>
    </w:p>
    <w:p w14:paraId="0B29EBCD" w14:textId="18990BD1" w:rsidR="00D10F2D" w:rsidRDefault="00D10F2D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Where </w:t>
      </w:r>
      <w:proofErr w:type="spellStart"/>
      <w:r w:rsidR="00023993" w:rsidRPr="00383012">
        <w:rPr>
          <w:rFonts w:ascii="Calibri" w:eastAsia="Times New Roman" w:hAnsi="Calibri" w:cs="Times New Roman"/>
          <w:b/>
          <w:bCs/>
          <w:iCs/>
        </w:rPr>
        <w:t>M</w:t>
      </w:r>
      <w:r w:rsidR="00455574" w:rsidRPr="00383012">
        <w:rPr>
          <w:rFonts w:ascii="Calibri" w:eastAsia="Times New Roman" w:hAnsi="Calibri" w:cs="Times New Roman"/>
          <w:b/>
          <w:bCs/>
          <w:iCs/>
        </w:rPr>
        <w:t>cover</w:t>
      </w:r>
      <w:proofErr w:type="spellEnd"/>
      <w:r w:rsidR="00455574" w:rsidRPr="00383012">
        <w:rPr>
          <w:rFonts w:ascii="Calibri" w:eastAsia="Times New Roman" w:hAnsi="Calibri" w:cs="Times New Roman"/>
          <w:b/>
          <w:bCs/>
          <w:iCs/>
        </w:rPr>
        <w:t xml:space="preserve"> </w:t>
      </w:r>
      <w:r w:rsidR="00C23E46" w:rsidRPr="00383012">
        <w:rPr>
          <w:rFonts w:ascii="Calibri" w:eastAsia="Times New Roman" w:hAnsi="Calibri" w:cs="Times New Roman"/>
          <w:b/>
          <w:bCs/>
          <w:iCs/>
        </w:rPr>
        <w:t>(</w:t>
      </w:r>
      <w:r w:rsidR="00BE05AF" w:rsidRPr="00383012">
        <w:rPr>
          <w:rFonts w:ascii="Calibri" w:eastAsia="Times New Roman" w:hAnsi="Calibri" w:cs="Times New Roman"/>
          <w:b/>
          <w:bCs/>
          <w:iCs/>
        </w:rPr>
        <w:t>ha</w:t>
      </w:r>
      <w:r w:rsidR="00C23E46" w:rsidRPr="00383012">
        <w:rPr>
          <w:rFonts w:ascii="Calibri" w:eastAsia="Times New Roman" w:hAnsi="Calibri" w:cs="Times New Roman"/>
          <w:b/>
          <w:bCs/>
          <w:iCs/>
        </w:rPr>
        <w:t>)</w:t>
      </w:r>
      <w:r w:rsidR="00C23E46">
        <w:rPr>
          <w:rFonts w:ascii="Calibri" w:eastAsia="Times New Roman" w:hAnsi="Calibri" w:cs="Times New Roman"/>
        </w:rPr>
        <w:t xml:space="preserve"> </w:t>
      </w:r>
      <w:r w:rsidR="00455574">
        <w:rPr>
          <w:rFonts w:ascii="Calibri" w:eastAsia="Times New Roman" w:hAnsi="Calibri" w:cs="Times New Roman"/>
        </w:rPr>
        <w:t xml:space="preserve">is the </w:t>
      </w:r>
      <w:r w:rsidR="00BD2994">
        <w:rPr>
          <w:rFonts w:ascii="Calibri" w:eastAsia="Times New Roman" w:hAnsi="Calibri" w:cs="Times New Roman"/>
        </w:rPr>
        <w:t xml:space="preserve">surface area covered by the deposited manure </w:t>
      </w:r>
      <w:r w:rsidR="00023993">
        <w:rPr>
          <w:rFonts w:ascii="Calibri" w:eastAsia="Times New Roman" w:hAnsi="Calibri" w:cs="Times New Roman"/>
        </w:rPr>
        <w:t xml:space="preserve"> and </w:t>
      </w:r>
      <w:proofErr w:type="spellStart"/>
      <w:r w:rsidR="00023993" w:rsidRPr="00383012">
        <w:rPr>
          <w:rFonts w:ascii="Calibri" w:eastAsia="Times New Roman" w:hAnsi="Calibri" w:cs="Times New Roman"/>
          <w:b/>
          <w:bCs/>
          <w:iCs/>
        </w:rPr>
        <w:t>Mmass</w:t>
      </w:r>
      <w:proofErr w:type="spellEnd"/>
      <w:r w:rsidR="00984B39" w:rsidRPr="00383012">
        <w:rPr>
          <w:rFonts w:ascii="Calibri" w:eastAsia="Times New Roman" w:hAnsi="Calibri" w:cs="Times New Roman"/>
          <w:b/>
          <w:bCs/>
          <w:iCs/>
        </w:rPr>
        <w:t xml:space="preserve"> </w:t>
      </w:r>
      <w:r w:rsidR="0015326D" w:rsidRPr="00383012">
        <w:rPr>
          <w:rFonts w:ascii="Calibri" w:eastAsia="Times New Roman" w:hAnsi="Calibri" w:cs="Times New Roman"/>
          <w:b/>
          <w:bCs/>
          <w:iCs/>
        </w:rPr>
        <w:t>DP</w:t>
      </w:r>
      <w:r w:rsidR="00C23E46">
        <w:rPr>
          <w:rFonts w:ascii="Calibri" w:eastAsia="Times New Roman" w:hAnsi="Calibri" w:cs="Times New Roman"/>
          <w:i/>
        </w:rPr>
        <w:t xml:space="preserve"> </w:t>
      </w:r>
      <w:r w:rsidR="00C23E46">
        <w:rPr>
          <w:rFonts w:ascii="Calibri" w:eastAsia="Times New Roman" w:hAnsi="Calibri" w:cs="Times New Roman"/>
        </w:rPr>
        <w:t>(</w:t>
      </w:r>
      <w:proofErr w:type="spellStart"/>
      <w:r w:rsidR="00CB5A48">
        <w:rPr>
          <w:rFonts w:ascii="Calibri" w:eastAsia="Times New Roman" w:hAnsi="Calibri" w:cs="Times New Roman"/>
        </w:rPr>
        <w:t>lb</w:t>
      </w:r>
      <w:proofErr w:type="spellEnd"/>
      <w:r w:rsidR="00C23E46">
        <w:rPr>
          <w:rFonts w:ascii="Calibri" w:eastAsia="Times New Roman" w:hAnsi="Calibri" w:cs="Times New Roman"/>
        </w:rPr>
        <w:t xml:space="preserve">) </w:t>
      </w:r>
      <w:r w:rsidR="0015326D">
        <w:rPr>
          <w:rFonts w:ascii="Calibri" w:eastAsia="Times New Roman" w:hAnsi="Calibri" w:cs="Times New Roman"/>
        </w:rPr>
        <w:t>is the manure mass used in</w:t>
      </w:r>
      <w:r w:rsidR="00023019">
        <w:rPr>
          <w:rFonts w:ascii="Calibri" w:eastAsia="Times New Roman" w:hAnsi="Calibri" w:cs="Times New Roman"/>
        </w:rPr>
        <w:t xml:space="preserve"> the dissolved P calculations; </w:t>
      </w:r>
      <w:proofErr w:type="spellStart"/>
      <w:r w:rsidR="00023019" w:rsidRPr="00383012">
        <w:rPr>
          <w:rFonts w:ascii="Calibri" w:eastAsia="Times New Roman" w:hAnsi="Calibri" w:cs="Times New Roman"/>
          <w:b/>
          <w:bCs/>
          <w:iCs/>
        </w:rPr>
        <w:t>Precp</w:t>
      </w:r>
      <w:proofErr w:type="spellEnd"/>
      <w:r w:rsidR="00023019" w:rsidRPr="00383012">
        <w:rPr>
          <w:rFonts w:ascii="Calibri" w:eastAsia="Times New Roman" w:hAnsi="Calibri" w:cs="Times New Roman"/>
          <w:b/>
          <w:bCs/>
          <w:iCs/>
        </w:rPr>
        <w:t xml:space="preserve"> Event</w:t>
      </w:r>
      <w:r w:rsidR="00023019">
        <w:rPr>
          <w:rFonts w:ascii="Calibri" w:eastAsia="Times New Roman" w:hAnsi="Calibri" w:cs="Times New Roman"/>
        </w:rPr>
        <w:t xml:space="preserve"> </w:t>
      </w:r>
      <w:r w:rsidR="00C23E46">
        <w:rPr>
          <w:rFonts w:ascii="Calibri" w:eastAsia="Times New Roman" w:hAnsi="Calibri" w:cs="Times New Roman"/>
        </w:rPr>
        <w:t xml:space="preserve">(in) </w:t>
      </w:r>
      <w:r w:rsidR="00023019">
        <w:rPr>
          <w:rFonts w:ascii="Calibri" w:eastAsia="Times New Roman" w:hAnsi="Calibri" w:cs="Times New Roman"/>
        </w:rPr>
        <w:t xml:space="preserve">is the precipitation event </w:t>
      </w:r>
      <w:r w:rsidR="00C23E46">
        <w:rPr>
          <w:rFonts w:ascii="Calibri" w:eastAsia="Times New Roman" w:hAnsi="Calibri" w:cs="Times New Roman"/>
        </w:rPr>
        <w:t>depth</w:t>
      </w:r>
      <w:r w:rsidR="0015326D">
        <w:rPr>
          <w:rFonts w:ascii="Calibri" w:eastAsia="Times New Roman" w:hAnsi="Calibri" w:cs="Times New Roman"/>
        </w:rPr>
        <w:t>.</w:t>
      </w:r>
    </w:p>
    <w:p w14:paraId="3EC5EFF1" w14:textId="77777777" w:rsidR="0015326D" w:rsidRDefault="0015326D" w:rsidP="00E90D38">
      <w:pPr>
        <w:rPr>
          <w:rFonts w:ascii="Calibri" w:eastAsia="Times New Roman" w:hAnsi="Calibri" w:cs="Times New Roman"/>
        </w:rPr>
      </w:pPr>
    </w:p>
    <w:p w14:paraId="0BC280BE" w14:textId="6D9DC71A" w:rsidR="005469DF" w:rsidRDefault="0015326D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spellStart"/>
      <w:r w:rsidRPr="006670A2">
        <w:rPr>
          <w:rFonts w:ascii="Calibri" w:eastAsia="Times New Roman" w:hAnsi="Calibri" w:cs="Times New Roman"/>
          <w:b/>
          <w:bCs/>
        </w:rPr>
        <w:t>Mcover</w:t>
      </w:r>
      <w:proofErr w:type="spellEnd"/>
      <w:r w:rsidRPr="006670A2">
        <w:rPr>
          <w:rFonts w:ascii="Calibri" w:eastAsia="Times New Roman" w:hAnsi="Calibri" w:cs="Times New Roman"/>
          <w:b/>
          <w:bCs/>
        </w:rPr>
        <w:t xml:space="preserve"> = </w:t>
      </w:r>
      <w:r w:rsidR="00F04EEF" w:rsidRPr="006670A2">
        <w:rPr>
          <w:rFonts w:ascii="Calibri" w:eastAsia="Times New Roman" w:hAnsi="Calibri" w:cs="Times New Roman"/>
          <w:b/>
          <w:bCs/>
        </w:rPr>
        <w:t>L</w:t>
      </w:r>
      <w:r w:rsidR="005469DF" w:rsidRPr="006670A2">
        <w:rPr>
          <w:rFonts w:ascii="Calibri" w:eastAsia="Times New Roman" w:hAnsi="Calibri" w:cs="Times New Roman"/>
          <w:b/>
          <w:bCs/>
        </w:rPr>
        <w:t>esser</w:t>
      </w:r>
      <w:r w:rsidRPr="006670A2">
        <w:rPr>
          <w:rFonts w:ascii="Calibri" w:eastAsia="Times New Roman" w:hAnsi="Calibri" w:cs="Times New Roman"/>
          <w:b/>
          <w:bCs/>
        </w:rPr>
        <w:t xml:space="preserve"> of (lot area / 107</w:t>
      </w:r>
      <w:r w:rsidR="00DF1025" w:rsidRPr="006670A2">
        <w:rPr>
          <w:rFonts w:ascii="Calibri" w:eastAsia="Times New Roman" w:hAnsi="Calibri" w:cs="Times New Roman"/>
          <w:b/>
          <w:bCs/>
        </w:rPr>
        <w:t>,</w:t>
      </w:r>
      <w:r w:rsidRPr="006670A2">
        <w:rPr>
          <w:rFonts w:ascii="Calibri" w:eastAsia="Times New Roman" w:hAnsi="Calibri" w:cs="Times New Roman"/>
          <w:b/>
          <w:bCs/>
        </w:rPr>
        <w:t>639) or (</w:t>
      </w:r>
      <w:proofErr w:type="spellStart"/>
      <w:r w:rsidRPr="006670A2">
        <w:rPr>
          <w:rFonts w:ascii="Calibri" w:eastAsia="Times New Roman" w:hAnsi="Calibri" w:cs="Times New Roman"/>
          <w:b/>
          <w:bCs/>
        </w:rPr>
        <w:t>Mmass</w:t>
      </w:r>
      <w:proofErr w:type="spellEnd"/>
      <w:r w:rsidRPr="006670A2">
        <w:rPr>
          <w:rFonts w:ascii="Calibri" w:eastAsia="Times New Roman" w:hAnsi="Calibri" w:cs="Times New Roman"/>
          <w:b/>
          <w:bCs/>
        </w:rPr>
        <w:t xml:space="preserve"> DP/ 0.25 x 659/</w:t>
      </w:r>
      <w:r w:rsidR="00721114" w:rsidRPr="006670A2">
        <w:rPr>
          <w:rFonts w:ascii="Calibri" w:eastAsia="Times New Roman" w:hAnsi="Calibri" w:cs="Times New Roman"/>
          <w:b/>
          <w:bCs/>
        </w:rPr>
        <w:t>(</w:t>
      </w:r>
      <w:r w:rsidRPr="006670A2">
        <w:rPr>
          <w:rFonts w:ascii="Calibri" w:eastAsia="Times New Roman" w:hAnsi="Calibri" w:cs="Times New Roman"/>
          <w:b/>
          <w:bCs/>
        </w:rPr>
        <w:t>100</w:t>
      </w:r>
      <w:r w:rsidR="00721114" w:rsidRPr="006670A2">
        <w:rPr>
          <w:rFonts w:ascii="Calibri" w:eastAsia="Times New Roman" w:hAnsi="Calibri" w:cs="Times New Roman"/>
          <w:b/>
          <w:bCs/>
        </w:rPr>
        <w:t>)</w:t>
      </w:r>
      <w:r w:rsidR="00FE4F2E" w:rsidRPr="006670A2">
        <w:rPr>
          <w:rFonts w:ascii="Calibri" w:eastAsia="Times New Roman" w:hAnsi="Calibri" w:cs="Times New Roman"/>
          <w:b/>
          <w:bCs/>
          <w:sz w:val="24"/>
          <w:vertAlign w:val="superscript"/>
        </w:rPr>
        <w:t>4</w:t>
      </w:r>
      <w:r w:rsidR="00FE4F2E" w:rsidRPr="006670A2">
        <w:rPr>
          <w:rFonts w:ascii="Calibri" w:eastAsia="Times New Roman" w:hAnsi="Calibri" w:cs="Times New Roman"/>
          <w:b/>
          <w:bCs/>
        </w:rPr>
        <w:t>)</w:t>
      </w:r>
      <w:r w:rsidR="00B45B41" w:rsidRPr="00ED0025">
        <w:rPr>
          <w:rFonts w:ascii="Calibri" w:eastAsia="Times New Roman" w:hAnsi="Calibri" w:cs="Times New Roman"/>
        </w:rPr>
        <w:t xml:space="preserve">  </w:t>
      </w:r>
      <w:r w:rsidR="00B45B41" w:rsidRPr="00ED0025">
        <w:rPr>
          <w:rFonts w:ascii="Calibri" w:eastAsia="Times New Roman" w:hAnsi="Calibri" w:cs="Times New Roman"/>
        </w:rPr>
        <w:tab/>
      </w:r>
      <w:r w:rsidR="00721114" w:rsidRPr="003100A6">
        <w:rPr>
          <w:rFonts w:ascii="Calibri" w:eastAsia="Times New Roman" w:hAnsi="Calibri" w:cs="Times New Roman"/>
        </w:rPr>
        <w:tab/>
      </w:r>
      <w:r w:rsidR="00CB0165" w:rsidRPr="0026470E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1</w:t>
      </w:r>
      <w:r w:rsidR="005469DF" w:rsidRPr="006670A2">
        <w:rPr>
          <w:rFonts w:ascii="Calibri" w:eastAsia="Times New Roman" w:hAnsi="Calibri" w:cs="Times New Roman"/>
        </w:rPr>
        <w:t>)</w:t>
      </w:r>
    </w:p>
    <w:p w14:paraId="227C2A70" w14:textId="77777777" w:rsidR="005469DF" w:rsidRDefault="005469DF" w:rsidP="00E90D38">
      <w:pPr>
        <w:rPr>
          <w:rFonts w:ascii="Calibri" w:eastAsia="Times New Roman" w:hAnsi="Calibri" w:cs="Times New Roman"/>
        </w:rPr>
      </w:pPr>
    </w:p>
    <w:p w14:paraId="698224FF" w14:textId="42A0F61F" w:rsidR="005469DF" w:rsidRDefault="00DF1025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</w:t>
      </w:r>
      <w:r w:rsidR="005469DF">
        <w:rPr>
          <w:rFonts w:ascii="Calibri" w:eastAsia="Times New Roman" w:hAnsi="Calibri" w:cs="Times New Roman"/>
        </w:rPr>
        <w:t>nd</w:t>
      </w:r>
    </w:p>
    <w:p w14:paraId="40D23F9A" w14:textId="77777777" w:rsidR="005469DF" w:rsidRDefault="005469DF" w:rsidP="00E90D38">
      <w:pPr>
        <w:rPr>
          <w:rFonts w:ascii="Calibri" w:eastAsia="Times New Roman" w:hAnsi="Calibri" w:cs="Times New Roman"/>
        </w:rPr>
      </w:pPr>
    </w:p>
    <w:p w14:paraId="3441B7E0" w14:textId="3EDECFD8" w:rsidR="005469DF" w:rsidRDefault="00B3088A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Mmass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DP = L</w:t>
      </w:r>
      <w:r w:rsidR="005469DF" w:rsidRPr="00383012">
        <w:rPr>
          <w:rFonts w:ascii="Calibri" w:eastAsia="Times New Roman" w:hAnsi="Calibri" w:cs="Times New Roman"/>
          <w:b/>
          <w:bCs/>
        </w:rPr>
        <w:t>esser of (</w:t>
      </w:r>
      <w:proofErr w:type="spellStart"/>
      <w:r w:rsidR="005469DF" w:rsidRPr="00383012">
        <w:rPr>
          <w:rFonts w:ascii="Calibri" w:eastAsia="Times New Roman" w:hAnsi="Calibri" w:cs="Times New Roman"/>
          <w:b/>
          <w:bCs/>
        </w:rPr>
        <w:t>ManApEffect</w:t>
      </w:r>
      <w:proofErr w:type="spellEnd"/>
      <w:r w:rsidR="005469DF" w:rsidRPr="00383012">
        <w:rPr>
          <w:rFonts w:ascii="Calibri" w:eastAsia="Times New Roman" w:hAnsi="Calibri" w:cs="Times New Roman"/>
          <w:b/>
          <w:bCs/>
        </w:rPr>
        <w:t xml:space="preserve"> or </w:t>
      </w:r>
      <w:proofErr w:type="spellStart"/>
      <w:r w:rsidR="00B45B41" w:rsidRPr="00383012">
        <w:rPr>
          <w:rFonts w:ascii="Calibri" w:eastAsia="Times New Roman" w:hAnsi="Calibri" w:cs="Times New Roman"/>
          <w:b/>
          <w:bCs/>
        </w:rPr>
        <w:t>DMfull</w:t>
      </w:r>
      <w:proofErr w:type="spellEnd"/>
      <w:r w:rsidR="00B45B41" w:rsidRPr="00383012">
        <w:rPr>
          <w:rFonts w:ascii="Calibri" w:eastAsia="Times New Roman" w:hAnsi="Calibri" w:cs="Times New Roman"/>
          <w:b/>
          <w:bCs/>
        </w:rPr>
        <w:t>)</w:t>
      </w:r>
      <w:r w:rsidR="00B45B41" w:rsidRPr="00383012">
        <w:rPr>
          <w:rFonts w:ascii="Calibri" w:eastAsia="Times New Roman" w:hAnsi="Calibri" w:cs="Times New Roman"/>
          <w:b/>
          <w:bCs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B45B41">
        <w:rPr>
          <w:rFonts w:ascii="Calibri" w:eastAsia="Times New Roman" w:hAnsi="Calibri" w:cs="Times New Roman"/>
        </w:rPr>
        <w:tab/>
      </w:r>
      <w:r w:rsidR="00CB0165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2</w:t>
      </w:r>
      <w:r w:rsidR="005469DF">
        <w:rPr>
          <w:rFonts w:ascii="Calibri" w:eastAsia="Times New Roman" w:hAnsi="Calibri" w:cs="Times New Roman"/>
        </w:rPr>
        <w:t>)</w:t>
      </w:r>
    </w:p>
    <w:p w14:paraId="6F995793" w14:textId="77777777" w:rsidR="005469DF" w:rsidRDefault="005469DF" w:rsidP="00E90D38">
      <w:pPr>
        <w:rPr>
          <w:rFonts w:ascii="Calibri" w:eastAsia="Times New Roman" w:hAnsi="Calibri" w:cs="Times New Roman"/>
        </w:rPr>
      </w:pPr>
    </w:p>
    <w:p w14:paraId="3C033CE5" w14:textId="76A8F258" w:rsidR="00EF5C73" w:rsidRDefault="005469DF" w:rsidP="00E90D3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Where</w:t>
      </w:r>
      <w:r w:rsidR="002E27FA">
        <w:rPr>
          <w:rFonts w:ascii="Calibri" w:eastAsia="Times New Roman" w:hAnsi="Calibri" w:cs="Times New Roman"/>
        </w:rPr>
        <w:t xml:space="preserve"> </w:t>
      </w:r>
      <w:proofErr w:type="spellStart"/>
      <w:r w:rsidR="002E27FA" w:rsidRPr="00383012">
        <w:rPr>
          <w:rFonts w:ascii="Calibri" w:eastAsia="Times New Roman" w:hAnsi="Calibri" w:cs="Times New Roman"/>
          <w:b/>
          <w:bCs/>
        </w:rPr>
        <w:t>DMfull</w:t>
      </w:r>
      <w:proofErr w:type="spellEnd"/>
      <w:r w:rsidR="002E27FA">
        <w:rPr>
          <w:rFonts w:ascii="Calibri" w:eastAsia="Times New Roman" w:hAnsi="Calibri" w:cs="Times New Roman"/>
        </w:rPr>
        <w:t xml:space="preserve"> </w:t>
      </w:r>
      <w:r w:rsidR="0075517B">
        <w:rPr>
          <w:rFonts w:ascii="Calibri" w:eastAsia="Times New Roman" w:hAnsi="Calibri" w:cs="Times New Roman"/>
        </w:rPr>
        <w:t xml:space="preserve">is defined in </w:t>
      </w:r>
      <w:r w:rsidR="009415BD">
        <w:rPr>
          <w:rFonts w:ascii="Calibri" w:eastAsia="Times New Roman" w:hAnsi="Calibri" w:cs="Times New Roman"/>
        </w:rPr>
        <w:t>Eq</w:t>
      </w:r>
      <w:r w:rsidR="0075517B">
        <w:rPr>
          <w:rFonts w:ascii="Calibri" w:eastAsia="Times New Roman" w:hAnsi="Calibri" w:cs="Times New Roman"/>
        </w:rPr>
        <w:t xml:space="preserve"> </w:t>
      </w:r>
      <w:r w:rsidR="006670A2">
        <w:rPr>
          <w:rFonts w:ascii="Calibri" w:eastAsia="Times New Roman" w:hAnsi="Calibri" w:cs="Times New Roman"/>
        </w:rPr>
        <w:t>8</w:t>
      </w:r>
      <w:r w:rsidR="0075517B">
        <w:rPr>
          <w:rFonts w:ascii="Calibri" w:eastAsia="Times New Roman" w:hAnsi="Calibri" w:cs="Times New Roman"/>
        </w:rPr>
        <w:t xml:space="preserve">. </w:t>
      </w:r>
    </w:p>
    <w:p w14:paraId="3F12DA7A" w14:textId="77777777" w:rsidR="00EF5C73" w:rsidRDefault="00EF5C73" w:rsidP="00E90D38">
      <w:pPr>
        <w:rPr>
          <w:rFonts w:ascii="Calibri" w:eastAsia="Times New Roman" w:hAnsi="Calibri" w:cs="Times New Roman"/>
        </w:rPr>
      </w:pPr>
    </w:p>
    <w:p w14:paraId="728EC99F" w14:textId="4CAC5B60" w:rsidR="00717BB1" w:rsidRDefault="002E27FA" w:rsidP="00E90D38">
      <w:pPr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  <w:iCs/>
        </w:rPr>
        <w:t xml:space="preserve"> </w:t>
      </w:r>
      <w:proofErr w:type="spellStart"/>
      <w:r w:rsidR="005469DF" w:rsidRPr="00383012">
        <w:rPr>
          <w:rFonts w:ascii="Calibri" w:eastAsia="Times New Roman" w:hAnsi="Calibri" w:cs="Times New Roman"/>
          <w:b/>
          <w:bCs/>
          <w:iCs/>
        </w:rPr>
        <w:t>ManApEffect</w:t>
      </w:r>
      <w:proofErr w:type="spellEnd"/>
      <w:r w:rsidR="005469DF">
        <w:rPr>
          <w:rFonts w:ascii="Calibri" w:eastAsia="Times New Roman" w:hAnsi="Calibri" w:cs="Times New Roman"/>
        </w:rPr>
        <w:t xml:space="preserve"> </w:t>
      </w:r>
      <w:r w:rsidR="00C23E46" w:rsidRPr="005469DF">
        <w:rPr>
          <w:rFonts w:ascii="Calibri" w:eastAsia="Times New Roman" w:hAnsi="Calibri" w:cs="Times New Roman"/>
        </w:rPr>
        <w:t>(</w:t>
      </w:r>
      <w:proofErr w:type="spellStart"/>
      <w:r w:rsidR="00717BB1">
        <w:rPr>
          <w:rFonts w:ascii="Calibri" w:eastAsia="Times New Roman" w:hAnsi="Calibri" w:cs="Times New Roman"/>
        </w:rPr>
        <w:t>lb</w:t>
      </w:r>
      <w:proofErr w:type="spellEnd"/>
      <w:r w:rsidR="00C23E46" w:rsidRPr="005469DF">
        <w:rPr>
          <w:rFonts w:ascii="Calibri" w:eastAsia="Times New Roman" w:hAnsi="Calibri" w:cs="Times New Roman"/>
        </w:rPr>
        <w:t>)</w:t>
      </w:r>
      <w:r w:rsidR="00C23E46">
        <w:rPr>
          <w:rFonts w:ascii="Calibri" w:eastAsia="Times New Roman" w:hAnsi="Calibri" w:cs="Times New Roman"/>
        </w:rPr>
        <w:t xml:space="preserve"> </w:t>
      </w:r>
      <w:r w:rsidR="005469DF">
        <w:rPr>
          <w:rFonts w:ascii="Calibri" w:eastAsia="Times New Roman" w:hAnsi="Calibri" w:cs="Times New Roman"/>
        </w:rPr>
        <w:t xml:space="preserve">is </w:t>
      </w:r>
      <w:r w:rsidR="005469DF" w:rsidRPr="005469DF">
        <w:rPr>
          <w:rFonts w:ascii="Calibri" w:eastAsia="Times New Roman" w:hAnsi="Calibri" w:cs="Times New Roman"/>
        </w:rPr>
        <w:t xml:space="preserve">the manure dry matter applied between cleans or rains </w:t>
      </w:r>
      <w:r w:rsidR="005469DF">
        <w:rPr>
          <w:rFonts w:ascii="Calibri" w:eastAsia="Times New Roman" w:hAnsi="Calibri" w:cs="Times New Roman"/>
        </w:rPr>
        <w:t xml:space="preserve">and is calculated </w:t>
      </w:r>
      <w:r w:rsidR="008820AD">
        <w:rPr>
          <w:rFonts w:ascii="Calibri" w:eastAsia="Times New Roman" w:hAnsi="Calibri" w:cs="Times New Roman"/>
        </w:rPr>
        <w:t>as</w:t>
      </w:r>
    </w:p>
    <w:p w14:paraId="42F22711" w14:textId="77777777" w:rsidR="00717BB1" w:rsidRDefault="00717BB1" w:rsidP="00E90D38">
      <w:pPr>
        <w:rPr>
          <w:rFonts w:ascii="Calibri" w:eastAsia="Times New Roman" w:hAnsi="Calibri" w:cs="Times New Roman"/>
        </w:rPr>
      </w:pPr>
    </w:p>
    <w:p w14:paraId="2B295F70" w14:textId="7AB3E8BC" w:rsidR="00FE0F23" w:rsidRDefault="00FE0F23" w:rsidP="00383012">
      <w:pPr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</w:rPr>
        <w:t xml:space="preserve">Manure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ApEffect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=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DailyDMTotal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 x Lesser of: Days between clean outs </w:t>
      </w:r>
      <w:r w:rsidRPr="00ED0025">
        <w:rPr>
          <w:rFonts w:ascii="Calibri" w:eastAsia="Times New Roman" w:hAnsi="Calibri" w:cs="Times New Roman"/>
          <w:b/>
          <w:bCs/>
        </w:rPr>
        <w:t xml:space="preserve">or </w:t>
      </w:r>
      <w:proofErr w:type="spellStart"/>
      <w:r w:rsidRPr="006670A2">
        <w:rPr>
          <w:rFonts w:ascii="Calibri" w:eastAsia="Times New Roman" w:hAnsi="Calibri" w:cs="Times New Roman"/>
          <w:b/>
          <w:bCs/>
        </w:rPr>
        <w:t>DaysBtwnRunoff</w:t>
      </w:r>
      <w:proofErr w:type="spellEnd"/>
      <w:r w:rsidRPr="006670A2">
        <w:rPr>
          <w:rFonts w:ascii="Calibri" w:eastAsia="Times New Roman" w:hAnsi="Calibri" w:cs="Times New Roman"/>
          <w:b/>
          <w:bCs/>
        </w:rPr>
        <w:t xml:space="preserve"> </w:t>
      </w:r>
      <w:r w:rsidR="008820AD" w:rsidRPr="006670A2">
        <w:rPr>
          <w:rFonts w:ascii="Calibri" w:eastAsia="Times New Roman" w:hAnsi="Calibri" w:cs="Times New Roman"/>
          <w:b/>
          <w:bCs/>
        </w:rPr>
        <w:t xml:space="preserve">     </w:t>
      </w:r>
      <w:r w:rsidRPr="006670A2">
        <w:rPr>
          <w:rFonts w:ascii="Calibri" w:eastAsia="Times New Roman" w:hAnsi="Calibri" w:cs="Times New Roman"/>
          <w:b/>
          <w:bCs/>
        </w:rPr>
        <w:t xml:space="preserve"> </w:t>
      </w:r>
      <w:r w:rsidRPr="006670A2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3</w:t>
      </w:r>
      <w:r w:rsidRPr="006670A2">
        <w:rPr>
          <w:rFonts w:ascii="Calibri" w:eastAsia="Times New Roman" w:hAnsi="Calibri" w:cs="Times New Roman"/>
        </w:rPr>
        <w:t>)</w:t>
      </w:r>
    </w:p>
    <w:p w14:paraId="481A1180" w14:textId="77777777" w:rsidR="00E43FFB" w:rsidRDefault="00E43FFB" w:rsidP="00E90D38">
      <w:pPr>
        <w:rPr>
          <w:rFonts w:ascii="Calibri" w:eastAsia="Times New Roman" w:hAnsi="Calibri" w:cs="Times New Roman"/>
        </w:rPr>
      </w:pPr>
    </w:p>
    <w:p w14:paraId="55C4416A" w14:textId="4854CF2F" w:rsidR="00DA1C32" w:rsidRPr="00F06BA2" w:rsidRDefault="00E43FFB" w:rsidP="00E90D38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Where Days between clean outs is entered by the user (for paved lots only) and </w:t>
      </w:r>
      <w:proofErr w:type="spellStart"/>
      <w:r>
        <w:rPr>
          <w:rFonts w:ascii="Calibri" w:eastAsia="Times New Roman" w:hAnsi="Calibri" w:cs="Times New Roman"/>
          <w:color w:val="000000"/>
        </w:rPr>
        <w:t>DaysBtwnRunoff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is as defined for </w:t>
      </w:r>
      <w:r w:rsidR="009415BD">
        <w:rPr>
          <w:rFonts w:ascii="Calibri" w:eastAsia="Times New Roman" w:hAnsi="Calibri" w:cs="Times New Roman"/>
          <w:color w:val="000000"/>
        </w:rPr>
        <w:t>Eq</w:t>
      </w:r>
      <w:r>
        <w:rPr>
          <w:rFonts w:ascii="Calibri" w:eastAsia="Times New Roman" w:hAnsi="Calibri" w:cs="Times New Roman"/>
          <w:color w:val="000000"/>
        </w:rPr>
        <w:t xml:space="preserve"> 1</w:t>
      </w:r>
      <w:r w:rsidR="006670A2">
        <w:rPr>
          <w:rFonts w:ascii="Calibri" w:eastAsia="Times New Roman" w:hAnsi="Calibri" w:cs="Times New Roman"/>
          <w:color w:val="000000"/>
        </w:rPr>
        <w:t>8</w:t>
      </w:r>
      <w:r>
        <w:rPr>
          <w:rFonts w:ascii="Calibri" w:eastAsia="Times New Roman" w:hAnsi="Calibri" w:cs="Times New Roman"/>
          <w:color w:val="000000"/>
        </w:rPr>
        <w:t xml:space="preserve">. </w:t>
      </w:r>
    </w:p>
    <w:p w14:paraId="090C344A" w14:textId="77777777" w:rsidR="00642111" w:rsidRPr="00E43FFB" w:rsidRDefault="00642111" w:rsidP="00E90D38"/>
    <w:p w14:paraId="3124FBC5" w14:textId="310C1C85" w:rsidR="005E245E" w:rsidRPr="00383012" w:rsidRDefault="00642111" w:rsidP="00E90D38">
      <w:pPr>
        <w:rPr>
          <w:b/>
          <w:bCs/>
        </w:rPr>
      </w:pPr>
      <w:r w:rsidRPr="00383012">
        <w:rPr>
          <w:b/>
          <w:bCs/>
        </w:rPr>
        <w:t>Soil Dissolved P</w:t>
      </w:r>
    </w:p>
    <w:p w14:paraId="1D2E4F56" w14:textId="77777777" w:rsidR="00642111" w:rsidRDefault="00642111" w:rsidP="00E90D38"/>
    <w:p w14:paraId="0C979BF8" w14:textId="1C3A71C0" w:rsidR="00665E6B" w:rsidRDefault="00665E6B" w:rsidP="00E90D38">
      <w:r>
        <w:t>The dissolved P</w:t>
      </w:r>
      <w:r w:rsidR="006373A5">
        <w:t xml:space="preserve"> released from th</w:t>
      </w:r>
      <w:r w:rsidR="002E27FA">
        <w:t>e</w:t>
      </w:r>
      <w:r w:rsidR="006373A5">
        <w:t xml:space="preserve"> </w:t>
      </w:r>
      <w:r>
        <w:t xml:space="preserve">soil </w:t>
      </w:r>
      <w:r w:rsidR="006373A5">
        <w:t>(</w:t>
      </w:r>
      <w:proofErr w:type="spellStart"/>
      <w:r w:rsidR="00321835">
        <w:t>lb</w:t>
      </w:r>
      <w:proofErr w:type="spellEnd"/>
      <w:r w:rsidR="006373A5">
        <w:t>/</w:t>
      </w:r>
      <w:proofErr w:type="spellStart"/>
      <w:r w:rsidR="002F692B">
        <w:t>yr</w:t>
      </w:r>
      <w:proofErr w:type="spellEnd"/>
      <w:r w:rsidR="006373A5">
        <w:t xml:space="preserve">) </w:t>
      </w:r>
      <w:r w:rsidR="00FE0F23">
        <w:t xml:space="preserve">in an earthen lot </w:t>
      </w:r>
      <w:r>
        <w:t>is calculated using the following equation</w:t>
      </w:r>
      <w:r w:rsidR="00CB5A48">
        <w:t xml:space="preserve"> from the Wisconsin P Index (Good et </w:t>
      </w:r>
      <w:r w:rsidR="002E27FA">
        <w:t>al., 2012).</w:t>
      </w:r>
    </w:p>
    <w:p w14:paraId="5BBEA998" w14:textId="77777777" w:rsidR="00665E6B" w:rsidRDefault="00665E6B" w:rsidP="00E90D38"/>
    <w:p w14:paraId="5EE5E6C6" w14:textId="557137E7" w:rsidR="006373A5" w:rsidRPr="006373A5" w:rsidRDefault="006373A5" w:rsidP="00E90D38">
      <w:pPr>
        <w:rPr>
          <w:rFonts w:ascii="Calibri" w:eastAsia="Times New Roman" w:hAnsi="Calibri" w:cs="Times New Roman"/>
        </w:rPr>
      </w:pPr>
      <w:r>
        <w:tab/>
      </w:r>
      <w:r w:rsidRPr="00383012">
        <w:rPr>
          <w:b/>
          <w:bCs/>
        </w:rPr>
        <w:t>Soil DP =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FE0F23" w:rsidRPr="00383012">
        <w:rPr>
          <w:rFonts w:ascii="Calibri" w:eastAsia="Times New Roman" w:hAnsi="Calibri" w:cs="Times New Roman"/>
          <w:b/>
          <w:bCs/>
          <w:color w:val="000000"/>
        </w:rPr>
        <w:t>Soil test P (</w:t>
      </w:r>
      <w:r w:rsidRPr="00383012">
        <w:rPr>
          <w:rFonts w:ascii="Calibri" w:eastAsia="Times New Roman" w:hAnsi="Calibri" w:cs="Times New Roman"/>
          <w:b/>
          <w:bCs/>
        </w:rPr>
        <w:t>Bray</w:t>
      </w:r>
      <w:r w:rsidR="00EA12E1" w:rsidRPr="00383012">
        <w:rPr>
          <w:rFonts w:ascii="Calibri" w:eastAsia="Times New Roman" w:hAnsi="Calibri" w:cs="Times New Roman"/>
          <w:b/>
          <w:bCs/>
        </w:rPr>
        <w:t xml:space="preserve"> </w:t>
      </w:r>
      <w:r w:rsidRPr="00383012">
        <w:rPr>
          <w:rFonts w:ascii="Calibri" w:eastAsia="Times New Roman" w:hAnsi="Calibri" w:cs="Times New Roman"/>
          <w:b/>
          <w:bCs/>
        </w:rPr>
        <w:t>P</w:t>
      </w:r>
      <w:r w:rsidR="00FE0F23" w:rsidRPr="00383012">
        <w:rPr>
          <w:rFonts w:ascii="Calibri" w:eastAsia="Times New Roman" w:hAnsi="Calibri" w:cs="Times New Roman"/>
          <w:b/>
          <w:bCs/>
        </w:rPr>
        <w:t>1)</w:t>
      </w:r>
      <w:r w:rsidRPr="00383012">
        <w:rPr>
          <w:rFonts w:ascii="Calibri" w:eastAsia="Times New Roman" w:hAnsi="Calibri" w:cs="Times New Roman"/>
          <w:b/>
          <w:bCs/>
        </w:rPr>
        <w:t xml:space="preserve"> x 0.006 x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An</w:t>
      </w:r>
      <w:r w:rsidR="00EA12E1" w:rsidRPr="00383012">
        <w:rPr>
          <w:rFonts w:ascii="Calibri" w:eastAsia="Times New Roman" w:hAnsi="Calibri" w:cs="Times New Roman"/>
          <w:b/>
          <w:bCs/>
        </w:rPr>
        <w:t>n</w:t>
      </w:r>
      <w:r w:rsidRPr="00383012">
        <w:rPr>
          <w:rFonts w:ascii="Calibri" w:eastAsia="Times New Roman" w:hAnsi="Calibri" w:cs="Times New Roman"/>
          <w:b/>
          <w:bCs/>
        </w:rPr>
        <w:t>Runoff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x 0.2265 x Lot area/43</w:t>
      </w:r>
      <w:r w:rsidR="00F9219F" w:rsidRPr="00383012">
        <w:rPr>
          <w:rFonts w:ascii="Calibri" w:eastAsia="Times New Roman" w:hAnsi="Calibri" w:cs="Times New Roman"/>
          <w:b/>
          <w:bCs/>
        </w:rPr>
        <w:t>,</w:t>
      </w:r>
      <w:r w:rsidRPr="00383012">
        <w:rPr>
          <w:rFonts w:ascii="Calibri" w:eastAsia="Times New Roman" w:hAnsi="Calibri" w:cs="Times New Roman"/>
          <w:b/>
          <w:bCs/>
        </w:rPr>
        <w:t>560</w:t>
      </w:r>
      <w:r w:rsidR="00B45B41" w:rsidRPr="00383012">
        <w:rPr>
          <w:rFonts w:ascii="Calibri" w:eastAsia="Times New Roman" w:hAnsi="Calibri" w:cs="Times New Roman"/>
          <w:b/>
          <w:bCs/>
        </w:rPr>
        <w:tab/>
      </w:r>
      <w:r w:rsidR="00B45B41">
        <w:rPr>
          <w:rFonts w:ascii="Calibri" w:eastAsia="Times New Roman" w:hAnsi="Calibri" w:cs="Times New Roman"/>
        </w:rPr>
        <w:tab/>
      </w:r>
      <w:r w:rsidR="00CB0165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4</w:t>
      </w:r>
      <w:r w:rsidR="0096755B">
        <w:rPr>
          <w:rFonts w:ascii="Calibri" w:eastAsia="Times New Roman" w:hAnsi="Calibri" w:cs="Times New Roman"/>
        </w:rPr>
        <w:t>)</w:t>
      </w:r>
    </w:p>
    <w:p w14:paraId="7F44EC30" w14:textId="77777777" w:rsidR="00EA12E1" w:rsidRDefault="00EA12E1" w:rsidP="00E90D38"/>
    <w:p w14:paraId="7ADF3939" w14:textId="4DEAE8BA" w:rsidR="00665E6B" w:rsidRDefault="00EA12E1" w:rsidP="00E90D38">
      <w:r>
        <w:t xml:space="preserve">Where </w:t>
      </w:r>
      <w:r w:rsidR="00CB5A48" w:rsidRPr="00383012">
        <w:rPr>
          <w:b/>
          <w:bCs/>
          <w:iCs/>
        </w:rPr>
        <w:t>Soil test P</w:t>
      </w:r>
      <w:r w:rsidRPr="00E43FFB">
        <w:rPr>
          <w:iCs/>
        </w:rPr>
        <w:t xml:space="preserve"> </w:t>
      </w:r>
      <w:r>
        <w:t xml:space="preserve">(mg/kg) is a user input with </w:t>
      </w:r>
      <w:r w:rsidR="00F9219F">
        <w:t xml:space="preserve">a </w:t>
      </w:r>
      <w:r>
        <w:t xml:space="preserve">default value of 250 mg/kg, </w:t>
      </w:r>
      <w:proofErr w:type="spellStart"/>
      <w:r w:rsidR="00E43FFB">
        <w:t>AnnRunoff</w:t>
      </w:r>
      <w:proofErr w:type="spellEnd"/>
      <w:r w:rsidR="00E43FFB">
        <w:t xml:space="preserve"> is </w:t>
      </w:r>
      <w:r>
        <w:t xml:space="preserve">the </w:t>
      </w:r>
      <w:r w:rsidR="00E43FFB">
        <w:t xml:space="preserve">lot’s </w:t>
      </w:r>
      <w:r>
        <w:t>annual runoff volume is in inches and the lot area is in square feet.</w:t>
      </w:r>
      <w:r w:rsidR="00587F25">
        <w:t xml:space="preserve">  </w:t>
      </w:r>
      <w:r w:rsidR="00CB5A48">
        <w:t xml:space="preserve">Bray P1 is the routine </w:t>
      </w:r>
      <w:r w:rsidR="004C748F">
        <w:t xml:space="preserve">soil test used in Wisconsin. </w:t>
      </w:r>
    </w:p>
    <w:p w14:paraId="72DB814A" w14:textId="77777777" w:rsidR="004439DF" w:rsidRDefault="004439DF" w:rsidP="00E90D38">
      <w:r>
        <w:tab/>
      </w:r>
    </w:p>
    <w:p w14:paraId="7AAC5466" w14:textId="77777777" w:rsidR="00BF62F4" w:rsidRDefault="00BF62F4" w:rsidP="00E90D38">
      <w:pPr>
        <w:rPr>
          <w:b/>
          <w:sz w:val="24"/>
        </w:rPr>
      </w:pPr>
    </w:p>
    <w:p w14:paraId="7B5CAFA6" w14:textId="77777777" w:rsidR="00ED0025" w:rsidRDefault="00ED0025" w:rsidP="00E90D38">
      <w:pPr>
        <w:rPr>
          <w:b/>
          <w:sz w:val="24"/>
        </w:rPr>
      </w:pPr>
    </w:p>
    <w:p w14:paraId="730C5D86" w14:textId="77777777" w:rsidR="00ED0025" w:rsidRDefault="00ED0025" w:rsidP="00E90D38">
      <w:pPr>
        <w:rPr>
          <w:b/>
          <w:sz w:val="24"/>
        </w:rPr>
      </w:pPr>
    </w:p>
    <w:p w14:paraId="341C405E" w14:textId="77777777" w:rsidR="00ED0025" w:rsidRDefault="00ED0025" w:rsidP="00E90D38">
      <w:pPr>
        <w:rPr>
          <w:b/>
          <w:sz w:val="24"/>
        </w:rPr>
      </w:pPr>
    </w:p>
    <w:p w14:paraId="798D66F3" w14:textId="77777777" w:rsidR="00ED0025" w:rsidRDefault="00ED0025" w:rsidP="00E90D38">
      <w:pPr>
        <w:rPr>
          <w:b/>
          <w:sz w:val="24"/>
        </w:rPr>
      </w:pPr>
    </w:p>
    <w:p w14:paraId="69FBF415" w14:textId="3ADE3469" w:rsidR="008609A7" w:rsidRPr="006E1D8A" w:rsidRDefault="00F32B4E" w:rsidP="00E90D38">
      <w:pPr>
        <w:rPr>
          <w:b/>
          <w:sz w:val="24"/>
        </w:rPr>
      </w:pPr>
      <w:r w:rsidRPr="006E1D8A">
        <w:rPr>
          <w:b/>
          <w:sz w:val="24"/>
        </w:rPr>
        <w:lastRenderedPageBreak/>
        <w:t xml:space="preserve">Total Annual Solids </w:t>
      </w:r>
      <w:r w:rsidR="00EF1733" w:rsidRPr="006E1D8A">
        <w:rPr>
          <w:rFonts w:ascii="Calibri" w:hAnsi="Calibri"/>
          <w:b/>
          <w:sz w:val="24"/>
        </w:rPr>
        <w:t xml:space="preserve">and Total </w:t>
      </w:r>
      <w:r w:rsidR="004F6603" w:rsidRPr="006E1D8A">
        <w:rPr>
          <w:rFonts w:ascii="Calibri" w:hAnsi="Calibri"/>
          <w:b/>
          <w:sz w:val="24"/>
        </w:rPr>
        <w:t xml:space="preserve">Particulate </w:t>
      </w:r>
      <w:r w:rsidR="007E0F76" w:rsidRPr="006E1D8A">
        <w:rPr>
          <w:rFonts w:ascii="Calibri" w:hAnsi="Calibri"/>
          <w:b/>
          <w:sz w:val="24"/>
        </w:rPr>
        <w:t xml:space="preserve">Phosphorus </w:t>
      </w:r>
      <w:r w:rsidRPr="006E1D8A">
        <w:rPr>
          <w:b/>
          <w:sz w:val="24"/>
        </w:rPr>
        <w:t>Loss</w:t>
      </w:r>
    </w:p>
    <w:p w14:paraId="79096C33" w14:textId="77777777" w:rsidR="00D82206" w:rsidRDefault="00D82206" w:rsidP="00E90D38">
      <w:pPr>
        <w:rPr>
          <w:rFonts w:ascii="Calibri" w:hAnsi="Calibri"/>
          <w:u w:val="single"/>
        </w:rPr>
      </w:pPr>
    </w:p>
    <w:p w14:paraId="78764200" w14:textId="186F8321" w:rsidR="0041494B" w:rsidRPr="00383012" w:rsidRDefault="00E43FFB" w:rsidP="00E90D38">
      <w:pPr>
        <w:rPr>
          <w:rFonts w:ascii="Calibri" w:hAnsi="Calibri"/>
          <w:b/>
          <w:bCs/>
          <w:u w:val="single"/>
        </w:rPr>
      </w:pPr>
      <w:r w:rsidRPr="00383012">
        <w:rPr>
          <w:rFonts w:ascii="Calibri" w:hAnsi="Calibri"/>
          <w:b/>
          <w:bCs/>
          <w:u w:val="single"/>
        </w:rPr>
        <w:t xml:space="preserve">Paved Lots </w:t>
      </w:r>
      <w:r w:rsidR="00EC19D9" w:rsidRPr="00383012">
        <w:rPr>
          <w:rFonts w:ascii="Calibri" w:hAnsi="Calibri"/>
          <w:b/>
          <w:bCs/>
          <w:u w:val="single"/>
        </w:rPr>
        <w:t>Solids an</w:t>
      </w:r>
      <w:r w:rsidRPr="00383012">
        <w:rPr>
          <w:rFonts w:ascii="Calibri" w:hAnsi="Calibri"/>
          <w:b/>
          <w:bCs/>
          <w:u w:val="single"/>
        </w:rPr>
        <w:t>d Particulate P Loads</w:t>
      </w:r>
    </w:p>
    <w:p w14:paraId="6BCEF8B4" w14:textId="77777777" w:rsidR="0041494B" w:rsidRPr="00383012" w:rsidRDefault="0041494B" w:rsidP="00E90D38">
      <w:pPr>
        <w:rPr>
          <w:rFonts w:ascii="Calibri" w:hAnsi="Calibri"/>
          <w:b/>
          <w:bCs/>
        </w:rPr>
      </w:pPr>
    </w:p>
    <w:p w14:paraId="49A98278" w14:textId="26259CB7" w:rsidR="00EF1733" w:rsidRPr="000229BF" w:rsidRDefault="00EF1733" w:rsidP="00E90D38">
      <w:pPr>
        <w:rPr>
          <w:rFonts w:ascii="Calibri" w:hAnsi="Calibri"/>
        </w:rPr>
      </w:pPr>
      <w:r>
        <w:t xml:space="preserve">The model </w:t>
      </w:r>
      <w:r w:rsidRPr="000229BF">
        <w:t>estimate</w:t>
      </w:r>
      <w:r>
        <w:t>s</w:t>
      </w:r>
      <w:r w:rsidRPr="000229BF">
        <w:t xml:space="preserve"> annual solids loss from</w:t>
      </w:r>
      <w:r w:rsidR="00E43FFB">
        <w:t xml:space="preserve"> the </w:t>
      </w:r>
      <w:r w:rsidRPr="000229BF">
        <w:t>estimated annual runoff</w:t>
      </w:r>
      <w:r w:rsidR="005B6AC8">
        <w:t xml:space="preserve"> using relationships identified in Vadas et al., </w:t>
      </w:r>
      <w:r w:rsidR="00200161">
        <w:t>(</w:t>
      </w:r>
      <w:r w:rsidR="005B6AC8">
        <w:t>2015</w:t>
      </w:r>
      <w:r w:rsidR="00200161">
        <w:t>)</w:t>
      </w:r>
      <w:r w:rsidR="005B6AC8">
        <w:t>.</w:t>
      </w:r>
      <w:r w:rsidR="00E43FFB">
        <w:t xml:space="preserve"> </w:t>
      </w:r>
      <w:r>
        <w:t>For a paved lot</w:t>
      </w:r>
      <w:r w:rsidR="00E43FFB">
        <w:t>,</w:t>
      </w:r>
      <w:r>
        <w:t xml:space="preserve"> the s</w:t>
      </w:r>
      <w:r w:rsidR="00D104FA">
        <w:t>olids</w:t>
      </w:r>
      <w:r>
        <w:t xml:space="preserve"> loss is calculated using </w:t>
      </w:r>
      <w:r w:rsidR="00301926">
        <w:t xml:space="preserve">the equation </w:t>
      </w:r>
      <w:r>
        <w:t>below:</w:t>
      </w:r>
    </w:p>
    <w:p w14:paraId="06FF1941" w14:textId="77777777" w:rsidR="00EF1733" w:rsidRPr="000229BF" w:rsidRDefault="00EF1733" w:rsidP="00E90D38">
      <w:pPr>
        <w:rPr>
          <w:rFonts w:ascii="Calibri" w:eastAsia="Times New Roman" w:hAnsi="Calibri" w:cs="Times New Roman"/>
          <w:color w:val="000000"/>
        </w:rPr>
      </w:pPr>
    </w:p>
    <w:p w14:paraId="0378760F" w14:textId="3E6E4D2C" w:rsidR="00EF1733" w:rsidRPr="00216467" w:rsidRDefault="00EF1733" w:rsidP="00E90D38">
      <w:pPr>
        <w:rPr>
          <w:rFonts w:ascii="Calibri" w:eastAsia="Times New Roman" w:hAnsi="Calibri" w:cs="Times New Roman"/>
          <w:color w:val="000000"/>
        </w:rPr>
      </w:pPr>
      <w:bookmarkStart w:id="1" w:name="_Hlk59284142"/>
      <w:proofErr w:type="spellStart"/>
      <w:r w:rsidRPr="00ED0025">
        <w:rPr>
          <w:rFonts w:ascii="Calibri" w:eastAsia="Times New Roman" w:hAnsi="Calibri" w:cs="Times New Roman"/>
          <w:b/>
          <w:bCs/>
          <w:color w:val="000000"/>
        </w:rPr>
        <w:t>SedLossPv</w:t>
      </w:r>
      <w:proofErr w:type="spellEnd"/>
      <w:r w:rsidRPr="00ED0025">
        <w:rPr>
          <w:rFonts w:ascii="Calibri" w:eastAsia="Times New Roman" w:hAnsi="Calibri" w:cs="Times New Roman"/>
          <w:b/>
          <w:bCs/>
          <w:color w:val="000000"/>
        </w:rPr>
        <w:t xml:space="preserve"> = (0.28 x </w:t>
      </w:r>
      <w:proofErr w:type="spellStart"/>
      <w:r w:rsidRPr="00ED0025">
        <w:rPr>
          <w:rFonts w:ascii="Calibri" w:eastAsia="Times New Roman" w:hAnsi="Calibri" w:cs="Times New Roman"/>
          <w:b/>
          <w:bCs/>
        </w:rPr>
        <w:t>AnnRunoff</w:t>
      </w:r>
      <w:proofErr w:type="spellEnd"/>
      <w:r w:rsidR="003D62A7" w:rsidRPr="00ED0025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EA12E1" w:rsidRPr="00ED0025">
        <w:rPr>
          <w:rFonts w:ascii="Calibri" w:eastAsia="Times New Roman" w:hAnsi="Calibri" w:cs="Times New Roman"/>
          <w:b/>
          <w:bCs/>
          <w:color w:val="000000"/>
          <w:sz w:val="24"/>
          <w:vertAlign w:val="superscript"/>
        </w:rPr>
        <w:t>1.62</w:t>
      </w:r>
      <w:r w:rsidRPr="00ED0025">
        <w:rPr>
          <w:rFonts w:ascii="Calibri" w:eastAsia="Times New Roman" w:hAnsi="Calibri" w:cs="Times New Roman"/>
          <w:b/>
          <w:bCs/>
          <w:color w:val="000000"/>
        </w:rPr>
        <w:t xml:space="preserve">) x (Lesser of </w:t>
      </w:r>
      <w:proofErr w:type="spellStart"/>
      <w:r w:rsidR="004F6603" w:rsidRPr="00ED0025">
        <w:rPr>
          <w:rFonts w:ascii="Calibri" w:eastAsia="Times New Roman" w:hAnsi="Calibri" w:cs="Times New Roman"/>
          <w:b/>
          <w:bCs/>
        </w:rPr>
        <w:t>ManBtwnClns</w:t>
      </w:r>
      <w:proofErr w:type="spellEnd"/>
      <w:r w:rsidR="004F6603" w:rsidRPr="00ED0025">
        <w:rPr>
          <w:rFonts w:ascii="Calibri" w:eastAsia="Times New Roman" w:hAnsi="Calibri" w:cs="Times New Roman"/>
          <w:b/>
          <w:bCs/>
        </w:rPr>
        <w:t xml:space="preserve"> or </w:t>
      </w:r>
      <w:proofErr w:type="spellStart"/>
      <w:r w:rsidR="004F6603" w:rsidRPr="00ED0025">
        <w:rPr>
          <w:rFonts w:ascii="Calibri" w:eastAsia="Times New Roman" w:hAnsi="Calibri" w:cs="Times New Roman"/>
          <w:b/>
          <w:bCs/>
        </w:rPr>
        <w:t>DM</w:t>
      </w:r>
      <w:r w:rsidR="000E3DEA" w:rsidRPr="00ED0025">
        <w:rPr>
          <w:rFonts w:ascii="Calibri" w:eastAsia="Times New Roman" w:hAnsi="Calibri" w:cs="Times New Roman"/>
          <w:b/>
          <w:bCs/>
        </w:rPr>
        <w:t>full</w:t>
      </w:r>
      <w:proofErr w:type="spellEnd"/>
      <w:r w:rsidR="005B6AC8" w:rsidRPr="00ED0025">
        <w:rPr>
          <w:rFonts w:ascii="Calibri" w:eastAsia="Times New Roman" w:hAnsi="Calibri" w:cs="Times New Roman"/>
          <w:b/>
          <w:bCs/>
        </w:rPr>
        <w:t>)</w:t>
      </w:r>
      <w:r w:rsidRPr="00ED0025">
        <w:rPr>
          <w:rFonts w:ascii="Calibri" w:eastAsia="Times New Roman" w:hAnsi="Calibri" w:cs="Times New Roman"/>
          <w:b/>
          <w:bCs/>
        </w:rPr>
        <w:t>/</w:t>
      </w:r>
      <w:r w:rsidR="005B6AC8" w:rsidRPr="00ED0025">
        <w:rPr>
          <w:rFonts w:ascii="Calibri" w:eastAsia="Times New Roman" w:hAnsi="Calibri" w:cs="Times New Roman"/>
          <w:b/>
          <w:bCs/>
        </w:rPr>
        <w:t>(</w:t>
      </w:r>
      <w:proofErr w:type="spellStart"/>
      <w:r w:rsidRPr="00ED0025">
        <w:rPr>
          <w:rFonts w:ascii="Calibri" w:eastAsia="Times New Roman" w:hAnsi="Calibri" w:cs="Times New Roman"/>
          <w:b/>
          <w:bCs/>
        </w:rPr>
        <w:t>DMfull</w:t>
      </w:r>
      <w:proofErr w:type="spellEnd"/>
      <w:r w:rsidRPr="00ED0025">
        <w:rPr>
          <w:rFonts w:ascii="Calibri" w:eastAsia="Times New Roman" w:hAnsi="Calibri" w:cs="Times New Roman"/>
          <w:b/>
          <w:bCs/>
        </w:rPr>
        <w:t>)</w:t>
      </w:r>
      <w:r w:rsidR="00913204" w:rsidRPr="00ED0025">
        <w:rPr>
          <w:rFonts w:ascii="Calibri" w:eastAsia="Times New Roman" w:hAnsi="Calibri" w:cs="Times New Roman"/>
          <w:b/>
          <w:bCs/>
        </w:rPr>
        <w:t xml:space="preserve"> </w:t>
      </w:r>
      <w:r w:rsidR="00D104FA" w:rsidRPr="00ED0025">
        <w:rPr>
          <w:rFonts w:ascii="Calibri" w:eastAsia="Times New Roman" w:hAnsi="Calibri" w:cs="Times New Roman"/>
          <w:b/>
          <w:bCs/>
        </w:rPr>
        <w:t>x</w:t>
      </w:r>
      <w:r w:rsidR="00913204" w:rsidRPr="00ED0025">
        <w:rPr>
          <w:rFonts w:ascii="Calibri" w:eastAsia="Times New Roman" w:hAnsi="Calibri" w:cs="Times New Roman"/>
          <w:b/>
          <w:bCs/>
        </w:rPr>
        <w:t xml:space="preserve"> </w:t>
      </w:r>
      <w:r w:rsidR="00D104FA" w:rsidRPr="00ED0025">
        <w:rPr>
          <w:rFonts w:ascii="Calibri" w:eastAsia="Times New Roman" w:hAnsi="Calibri" w:cs="Times New Roman"/>
          <w:b/>
          <w:bCs/>
        </w:rPr>
        <w:t>Area</w:t>
      </w:r>
      <w:r w:rsidR="00913204" w:rsidRPr="00ED0025">
        <w:rPr>
          <w:rFonts w:ascii="Calibri" w:eastAsia="Times New Roman" w:hAnsi="Calibri" w:cs="Times New Roman"/>
          <w:b/>
          <w:bCs/>
        </w:rPr>
        <w:t>/43</w:t>
      </w:r>
      <w:r w:rsidR="00ED0025" w:rsidRPr="00ED0025">
        <w:rPr>
          <w:rFonts w:ascii="Calibri" w:eastAsia="Times New Roman" w:hAnsi="Calibri" w:cs="Times New Roman"/>
          <w:b/>
          <w:bCs/>
        </w:rPr>
        <w:t>56</w:t>
      </w:r>
      <w:r w:rsidR="00913204" w:rsidRPr="00ED0025">
        <w:rPr>
          <w:rFonts w:ascii="Calibri" w:eastAsia="Times New Roman" w:hAnsi="Calibri" w:cs="Times New Roman"/>
          <w:b/>
          <w:bCs/>
        </w:rPr>
        <w:t>0</w:t>
      </w:r>
      <w:r w:rsidR="00D104FA">
        <w:rPr>
          <w:rFonts w:ascii="Calibri" w:eastAsia="Times New Roman" w:hAnsi="Calibri" w:cs="Times New Roman"/>
          <w:color w:val="000000"/>
        </w:rPr>
        <w:t xml:space="preserve">    (</w:t>
      </w:r>
      <w:r w:rsidR="00CB0165">
        <w:rPr>
          <w:rFonts w:ascii="Calibri" w:eastAsia="Times New Roman" w:hAnsi="Calibri" w:cs="Times New Roman"/>
          <w:color w:val="000000"/>
        </w:rPr>
        <w:t>2</w:t>
      </w:r>
      <w:r w:rsidR="006670A2">
        <w:rPr>
          <w:rFonts w:ascii="Calibri" w:eastAsia="Times New Roman" w:hAnsi="Calibri" w:cs="Times New Roman"/>
          <w:color w:val="000000"/>
        </w:rPr>
        <w:t>5</w:t>
      </w:r>
      <w:r>
        <w:rPr>
          <w:rFonts w:ascii="Calibri" w:eastAsia="Times New Roman" w:hAnsi="Calibri" w:cs="Times New Roman"/>
          <w:color w:val="000000"/>
        </w:rPr>
        <w:t>)</w:t>
      </w:r>
    </w:p>
    <w:p w14:paraId="3F55CDB4" w14:textId="77777777" w:rsidR="00EF1733" w:rsidRPr="00DE0DA7" w:rsidRDefault="00EF1733" w:rsidP="00E90D38"/>
    <w:bookmarkEnd w:id="1"/>
    <w:p w14:paraId="59C14B54" w14:textId="1C68F79F" w:rsidR="00EF1733" w:rsidRPr="00DE0DA7" w:rsidRDefault="00EF1733" w:rsidP="00E90D38">
      <w:r w:rsidRPr="00DE0DA7">
        <w:t xml:space="preserve">Where </w:t>
      </w:r>
      <w:proofErr w:type="spellStart"/>
      <w:r w:rsidRPr="00383012">
        <w:rPr>
          <w:b/>
          <w:bCs/>
          <w:iCs/>
        </w:rPr>
        <w:t>SedLossPv</w:t>
      </w:r>
      <w:proofErr w:type="spellEnd"/>
      <w:r w:rsidRPr="00383012">
        <w:rPr>
          <w:b/>
          <w:bCs/>
          <w:iCs/>
        </w:rPr>
        <w:t xml:space="preserve"> </w:t>
      </w:r>
      <w:r w:rsidR="000B284B">
        <w:t>(ton</w:t>
      </w:r>
      <w:r w:rsidR="00893C43">
        <w:t>/</w:t>
      </w:r>
      <w:proofErr w:type="spellStart"/>
      <w:r w:rsidR="00893C43">
        <w:t>yr</w:t>
      </w:r>
      <w:proofErr w:type="spellEnd"/>
      <w:r w:rsidR="00DB434B">
        <w:t xml:space="preserve">) </w:t>
      </w:r>
      <w:r>
        <w:t xml:space="preserve">is the </w:t>
      </w:r>
      <w:r w:rsidR="00893C43">
        <w:t xml:space="preserve">annual </w:t>
      </w:r>
      <w:r>
        <w:t>s</w:t>
      </w:r>
      <w:r w:rsidR="004C2338">
        <w:t>ediment loss from a paved lot</w:t>
      </w:r>
      <w:r>
        <w:t>;</w:t>
      </w:r>
      <w:r w:rsidRPr="00383012">
        <w:rPr>
          <w:b/>
          <w:bCs/>
        </w:rPr>
        <w:t xml:space="preserve"> </w:t>
      </w:r>
      <w:proofErr w:type="spellStart"/>
      <w:r w:rsidRPr="00383012">
        <w:rPr>
          <w:b/>
          <w:bCs/>
        </w:rPr>
        <w:t>AnnRunoff</w:t>
      </w:r>
      <w:proofErr w:type="spellEnd"/>
      <w:r>
        <w:t xml:space="preserve"> </w:t>
      </w:r>
      <w:r w:rsidR="000B284B">
        <w:t xml:space="preserve">(in) </w:t>
      </w:r>
      <w:r>
        <w:t>is the estimated annual runoff;</w:t>
      </w:r>
      <w:r w:rsidRPr="00383012">
        <w:rPr>
          <w:b/>
          <w:bCs/>
          <w:iCs/>
        </w:rPr>
        <w:t xml:space="preserve"> </w:t>
      </w:r>
      <w:proofErr w:type="spellStart"/>
      <w:r w:rsidRPr="00383012">
        <w:rPr>
          <w:b/>
          <w:bCs/>
          <w:iCs/>
        </w:rPr>
        <w:t>ManBtwnClns</w:t>
      </w:r>
      <w:proofErr w:type="spellEnd"/>
      <w:r>
        <w:t xml:space="preserve"> </w:t>
      </w:r>
      <w:r w:rsidR="000B284B">
        <w:t>(</w:t>
      </w:r>
      <w:proofErr w:type="spellStart"/>
      <w:r w:rsidR="005B6AC8">
        <w:t>lb</w:t>
      </w:r>
      <w:proofErr w:type="spellEnd"/>
      <w:r w:rsidR="000B284B">
        <w:t xml:space="preserve">) </w:t>
      </w:r>
      <w:r>
        <w:t>is the manure remaining on the lot between cleanings</w:t>
      </w:r>
      <w:r w:rsidR="005B6AC8">
        <w:t xml:space="preserve"> (defined for Eq.</w:t>
      </w:r>
      <w:r w:rsidR="00D104FA">
        <w:t>8</w:t>
      </w:r>
      <w:r w:rsidR="005B6AC8">
        <w:t>)</w:t>
      </w:r>
      <w:r w:rsidR="00D104FA">
        <w:t>;</w:t>
      </w:r>
      <w:r>
        <w:t xml:space="preserve"> </w:t>
      </w:r>
      <w:proofErr w:type="spellStart"/>
      <w:r w:rsidRPr="00383012">
        <w:rPr>
          <w:b/>
          <w:bCs/>
          <w:iCs/>
        </w:rPr>
        <w:t>DMful</w:t>
      </w:r>
      <w:r w:rsidRPr="00383012">
        <w:rPr>
          <w:iCs/>
        </w:rPr>
        <w:t>l</w:t>
      </w:r>
      <w:proofErr w:type="spellEnd"/>
      <w:r w:rsidRPr="00D104FA">
        <w:rPr>
          <w:iCs/>
        </w:rPr>
        <w:t xml:space="preserve"> </w:t>
      </w:r>
      <w:r w:rsidR="000B284B">
        <w:t>(</w:t>
      </w:r>
      <w:proofErr w:type="spellStart"/>
      <w:r w:rsidR="005B6AC8">
        <w:t>lb</w:t>
      </w:r>
      <w:proofErr w:type="spellEnd"/>
      <w:r w:rsidR="000B284B">
        <w:t xml:space="preserve">) </w:t>
      </w:r>
      <w:r>
        <w:t xml:space="preserve">is the </w:t>
      </w:r>
      <w:r w:rsidRPr="00DE0DA7">
        <w:t>a</w:t>
      </w:r>
      <w:r>
        <w:t xml:space="preserve">mount of manure dry matter </w:t>
      </w:r>
      <w:r w:rsidRPr="00DE0DA7">
        <w:t>that would comple</w:t>
      </w:r>
      <w:r>
        <w:t>tely cover the lot</w:t>
      </w:r>
      <w:r w:rsidR="005B6AC8">
        <w:t xml:space="preserve"> (Eq. </w:t>
      </w:r>
      <w:r w:rsidR="006670A2">
        <w:t>8</w:t>
      </w:r>
      <w:r w:rsidR="005B6AC8">
        <w:t>)</w:t>
      </w:r>
      <w:r w:rsidR="00D104FA">
        <w:t>; and Area is the lot area in ft</w:t>
      </w:r>
      <w:r w:rsidR="00893C43">
        <w:rPr>
          <w:vertAlign w:val="superscript"/>
        </w:rPr>
        <w:t>2</w:t>
      </w:r>
      <w:r w:rsidR="00220CBE">
        <w:t xml:space="preserve">. </w:t>
      </w:r>
      <w:r w:rsidR="00893C43">
        <w:t xml:space="preserve">  N</w:t>
      </w:r>
      <w:r>
        <w:t xml:space="preserve">ote that lot cleaning is only applied to paved surfaces (ex. paved lots and </w:t>
      </w:r>
      <w:r w:rsidR="001F179F">
        <w:t xml:space="preserve">the paved portion of </w:t>
      </w:r>
      <w:r>
        <w:t>lots with both earthen and paved surfaces</w:t>
      </w:r>
      <w:r w:rsidR="001F179F">
        <w:t>)</w:t>
      </w:r>
      <w:r>
        <w:t>.</w:t>
      </w:r>
    </w:p>
    <w:p w14:paraId="6773C6A8" w14:textId="0121C995" w:rsidR="00EF1733" w:rsidRDefault="00EF1733" w:rsidP="00B16AE2"/>
    <w:p w14:paraId="083F1959" w14:textId="4CE6A55D" w:rsidR="00BE70A7" w:rsidRDefault="00BE70A7" w:rsidP="00B16AE2">
      <w:r>
        <w:t>All sediment in runoff from a paved lot is assumed to be manure solids and have the same P concentration as the manure. Sedimen</w:t>
      </w:r>
      <w:r w:rsidR="006C7B93">
        <w:t>t</w:t>
      </w:r>
      <w:r w:rsidR="00DB434B">
        <w:t>-bound</w:t>
      </w:r>
      <w:r>
        <w:t xml:space="preserve"> P in lot runoff (</w:t>
      </w:r>
      <w:proofErr w:type="spellStart"/>
      <w:r>
        <w:t>lb</w:t>
      </w:r>
      <w:proofErr w:type="spellEnd"/>
      <w:r>
        <w:t>/</w:t>
      </w:r>
      <w:proofErr w:type="spellStart"/>
      <w:r>
        <w:t>yr</w:t>
      </w:r>
      <w:proofErr w:type="spellEnd"/>
      <w:r>
        <w:t xml:space="preserve">) </w:t>
      </w:r>
      <w:r w:rsidR="00913204">
        <w:t xml:space="preserve">is calculated as </w:t>
      </w:r>
    </w:p>
    <w:p w14:paraId="017E22C8" w14:textId="77777777" w:rsidR="006C7B93" w:rsidRDefault="006C7B93" w:rsidP="00DB434B">
      <w:pPr>
        <w:ind w:left="1440" w:firstLine="720"/>
      </w:pPr>
    </w:p>
    <w:p w14:paraId="6E34F646" w14:textId="79E1E78D" w:rsidR="00913204" w:rsidRDefault="00F871B4" w:rsidP="00DB434B">
      <w:pPr>
        <w:ind w:left="1440" w:firstLine="720"/>
      </w:pPr>
      <w:r w:rsidRPr="00383012">
        <w:rPr>
          <w:b/>
          <w:bCs/>
        </w:rPr>
        <w:t xml:space="preserve">Paved </w:t>
      </w:r>
      <w:proofErr w:type="spellStart"/>
      <w:r w:rsidR="00DB434B" w:rsidRPr="00383012">
        <w:rPr>
          <w:b/>
          <w:bCs/>
        </w:rPr>
        <w:t>SedP</w:t>
      </w:r>
      <w:proofErr w:type="spellEnd"/>
      <w:r w:rsidR="00DB434B" w:rsidRPr="00383012">
        <w:rPr>
          <w:b/>
          <w:bCs/>
        </w:rPr>
        <w:t xml:space="preserve"> </w:t>
      </w:r>
      <w:r w:rsidR="006C7B93" w:rsidRPr="00383012">
        <w:rPr>
          <w:b/>
          <w:bCs/>
        </w:rPr>
        <w:t xml:space="preserve">= </w:t>
      </w:r>
      <w:proofErr w:type="spellStart"/>
      <w:r w:rsidR="00913204" w:rsidRPr="00383012">
        <w:rPr>
          <w:b/>
          <w:bCs/>
        </w:rPr>
        <w:t>ManPconc</w:t>
      </w:r>
      <w:proofErr w:type="spellEnd"/>
      <w:r w:rsidR="00913204" w:rsidRPr="00383012">
        <w:rPr>
          <w:b/>
          <w:bCs/>
        </w:rPr>
        <w:t xml:space="preserve"> x </w:t>
      </w:r>
      <w:proofErr w:type="spellStart"/>
      <w:r w:rsidR="00913204" w:rsidRPr="00383012">
        <w:rPr>
          <w:b/>
          <w:bCs/>
        </w:rPr>
        <w:t>SedLossP</w:t>
      </w:r>
      <w:r w:rsidR="00DB434B" w:rsidRPr="00383012">
        <w:rPr>
          <w:b/>
          <w:bCs/>
        </w:rPr>
        <w:t>v</w:t>
      </w:r>
      <w:proofErr w:type="spellEnd"/>
      <w:r w:rsidR="006C7B93" w:rsidRPr="00383012">
        <w:rPr>
          <w:b/>
          <w:bCs/>
        </w:rPr>
        <w:t xml:space="preserve"> x </w:t>
      </w:r>
      <w:r w:rsidR="00913204" w:rsidRPr="00383012">
        <w:rPr>
          <w:b/>
          <w:bCs/>
        </w:rPr>
        <w:t>2000</w:t>
      </w:r>
      <w:r w:rsidR="00913204">
        <w:t xml:space="preserve"> </w:t>
      </w:r>
      <w:r w:rsidR="006C7B93">
        <w:tab/>
      </w:r>
      <w:r w:rsidR="006C7B93">
        <w:tab/>
      </w:r>
      <w:r w:rsidR="00893C43">
        <w:tab/>
        <w:t xml:space="preserve">                  </w:t>
      </w:r>
      <w:r w:rsidR="006C7B93">
        <w:t>(2</w:t>
      </w:r>
      <w:r w:rsidR="006670A2">
        <w:t>6</w:t>
      </w:r>
      <w:r w:rsidR="006C7B93">
        <w:t>)</w:t>
      </w:r>
    </w:p>
    <w:p w14:paraId="03C005EB" w14:textId="78AFB1A7" w:rsidR="006C7B93" w:rsidRDefault="006C7B93" w:rsidP="006C7B93"/>
    <w:p w14:paraId="073F5719" w14:textId="4163F0C5" w:rsidR="006C7B93" w:rsidRPr="003B62C7" w:rsidRDefault="006C7B93" w:rsidP="00E90D38">
      <w:r>
        <w:t xml:space="preserve">Where </w:t>
      </w:r>
      <w:proofErr w:type="spellStart"/>
      <w:r w:rsidRPr="00893C43">
        <w:rPr>
          <w:b/>
          <w:bCs/>
        </w:rPr>
        <w:t>ManPconc</w:t>
      </w:r>
      <w:proofErr w:type="spellEnd"/>
      <w:r w:rsidR="003B62C7" w:rsidRPr="00893C43">
        <w:rPr>
          <w:b/>
          <w:bCs/>
        </w:rPr>
        <w:t xml:space="preserve"> </w:t>
      </w:r>
      <w:r w:rsidR="003B62C7">
        <w:t>is the annual average manure P concentration</w:t>
      </w:r>
      <w:r w:rsidR="00893C43">
        <w:t xml:space="preserve"> calculated as the</w:t>
      </w:r>
      <w:r w:rsidR="00513CC4">
        <w:t xml:space="preserve"> annual (FG +</w:t>
      </w:r>
      <w:r w:rsidR="003707E1">
        <w:t xml:space="preserve"> </w:t>
      </w:r>
      <w:r w:rsidR="00513CC4">
        <w:t>NFG)  average</w:t>
      </w:r>
      <w:r w:rsidR="00893C43">
        <w:t xml:space="preserve"> </w:t>
      </w:r>
      <w:proofErr w:type="spellStart"/>
      <w:r w:rsidR="00893C43">
        <w:t>DailyTP</w:t>
      </w:r>
      <w:proofErr w:type="spellEnd"/>
      <w:r w:rsidR="00893C43">
        <w:t xml:space="preserve"> (</w:t>
      </w:r>
      <w:r w:rsidR="009415BD">
        <w:t>Eq</w:t>
      </w:r>
      <w:r w:rsidR="00893C43">
        <w:t xml:space="preserve"> </w:t>
      </w:r>
      <w:r w:rsidR="006670A2">
        <w:t>4</w:t>
      </w:r>
      <w:r w:rsidR="00893C43">
        <w:t>)</w:t>
      </w:r>
      <w:r w:rsidR="00513CC4">
        <w:t xml:space="preserve"> </w:t>
      </w:r>
      <w:r w:rsidR="00893C43">
        <w:t>divided by</w:t>
      </w:r>
      <w:r w:rsidR="00513CC4">
        <w:t xml:space="preserve"> the annual average</w:t>
      </w:r>
      <w:r w:rsidR="00893C43">
        <w:t xml:space="preserve"> </w:t>
      </w:r>
      <w:proofErr w:type="spellStart"/>
      <w:r w:rsidR="00893C43">
        <w:t>DailyDM</w:t>
      </w:r>
      <w:proofErr w:type="spellEnd"/>
      <w:r w:rsidR="00893C43">
        <w:t xml:space="preserve"> (</w:t>
      </w:r>
      <w:r w:rsidR="009415BD">
        <w:t>Eq</w:t>
      </w:r>
      <w:r w:rsidR="003707E1">
        <w:t xml:space="preserve"> </w:t>
      </w:r>
      <w:r w:rsidR="006670A2">
        <w:t>3</w:t>
      </w:r>
      <w:r w:rsidR="00513CC4">
        <w:t>).</w:t>
      </w:r>
    </w:p>
    <w:p w14:paraId="1631CF2B" w14:textId="77777777" w:rsidR="006C7B93" w:rsidRPr="00DE0DA7" w:rsidRDefault="006C7B93" w:rsidP="00E90D38"/>
    <w:p w14:paraId="28F26646" w14:textId="6628C6B1" w:rsidR="00B45F71" w:rsidRPr="00383012" w:rsidRDefault="00513CC4" w:rsidP="00B16AE2">
      <w:pPr>
        <w:rPr>
          <w:b/>
          <w:bCs/>
        </w:rPr>
      </w:pPr>
      <w:r w:rsidRPr="00383012">
        <w:rPr>
          <w:b/>
          <w:bCs/>
        </w:rPr>
        <w:t xml:space="preserve">Earth Lot </w:t>
      </w:r>
      <w:r w:rsidR="00EC19D9" w:rsidRPr="00383012">
        <w:rPr>
          <w:b/>
          <w:bCs/>
        </w:rPr>
        <w:t xml:space="preserve">Solids and </w:t>
      </w:r>
      <w:r w:rsidRPr="00383012">
        <w:rPr>
          <w:b/>
          <w:bCs/>
        </w:rPr>
        <w:t>Particulate</w:t>
      </w:r>
      <w:r w:rsidR="00EC19D9" w:rsidRPr="00383012">
        <w:rPr>
          <w:b/>
          <w:bCs/>
        </w:rPr>
        <w:t xml:space="preserve"> P </w:t>
      </w:r>
      <w:r w:rsidR="008878BB" w:rsidRPr="00383012">
        <w:rPr>
          <w:b/>
          <w:bCs/>
        </w:rPr>
        <w:t>L</w:t>
      </w:r>
      <w:r w:rsidRPr="00383012">
        <w:rPr>
          <w:b/>
          <w:bCs/>
        </w:rPr>
        <w:t>oads</w:t>
      </w:r>
    </w:p>
    <w:p w14:paraId="265BC071" w14:textId="77777777" w:rsidR="00B45F71" w:rsidRDefault="00B45F71" w:rsidP="00913204"/>
    <w:p w14:paraId="0A252F71" w14:textId="2BD2EF2F" w:rsidR="00EF1733" w:rsidRDefault="0004794F" w:rsidP="003B62C7">
      <w:pPr>
        <w:rPr>
          <w:sz w:val="24"/>
        </w:rPr>
      </w:pPr>
      <w:r>
        <w:t xml:space="preserve">Sediment loss from earthen lots </w:t>
      </w:r>
      <w:r w:rsidR="003B62C7">
        <w:t xml:space="preserve">decreases with increasing </w:t>
      </w:r>
      <w:r w:rsidR="00C33F66">
        <w:t>vegetative cover</w:t>
      </w:r>
      <w:r>
        <w:t>. T</w:t>
      </w:r>
      <w:r w:rsidR="00EF1733">
        <w:t xml:space="preserve">he model allows total solids loss </w:t>
      </w:r>
      <w:r>
        <w:t xml:space="preserve">for earthen lots </w:t>
      </w:r>
      <w:r w:rsidR="00EF1733">
        <w:t xml:space="preserve">to fluctuate </w:t>
      </w:r>
      <w:r>
        <w:t xml:space="preserve">based on percent cover on the lot, </w:t>
      </w:r>
      <w:r w:rsidR="00EF1733">
        <w:t>down to a minimal amount (</w:t>
      </w:r>
      <w:r w:rsidR="00C33F66">
        <w:t>&lt;0.1 ton/acre</w:t>
      </w:r>
      <w:r w:rsidR="00EF1733">
        <w:t xml:space="preserve"> at </w:t>
      </w:r>
      <w:r w:rsidR="00C33F66">
        <w:t>39 in</w:t>
      </w:r>
      <w:r w:rsidR="00EF1733">
        <w:t xml:space="preserve"> annual precipitation</w:t>
      </w:r>
      <w:r w:rsidR="00F72CAB">
        <w:t xml:space="preserve"> as per </w:t>
      </w:r>
      <w:r w:rsidR="00EF1733">
        <w:rPr>
          <w:rFonts w:ascii="Calibri" w:hAnsi="Calibri"/>
        </w:rPr>
        <w:t>Vadas et al.</w:t>
      </w:r>
      <w:r w:rsidR="00F72CAB">
        <w:rPr>
          <w:rFonts w:ascii="Calibri" w:hAnsi="Calibri"/>
        </w:rPr>
        <w:t xml:space="preserve">, </w:t>
      </w:r>
      <w:r w:rsidR="00EF1733">
        <w:rPr>
          <w:rFonts w:ascii="Calibri" w:hAnsi="Calibri"/>
        </w:rPr>
        <w:t xml:space="preserve"> </w:t>
      </w:r>
      <w:r w:rsidR="00EF1733" w:rsidRPr="000229BF">
        <w:rPr>
          <w:rFonts w:ascii="Calibri" w:hAnsi="Calibri"/>
        </w:rPr>
        <w:t>2015)</w:t>
      </w:r>
      <w:r w:rsidR="00EF1733">
        <w:t xml:space="preserve">.  </w:t>
      </w:r>
    </w:p>
    <w:p w14:paraId="01CFC1BE" w14:textId="77777777" w:rsidR="00D7777F" w:rsidRDefault="00D7777F" w:rsidP="00C33F66"/>
    <w:p w14:paraId="35260C16" w14:textId="5AF952C5" w:rsidR="007951B4" w:rsidRPr="007E0911" w:rsidRDefault="007951B4" w:rsidP="00E90D38">
      <w:pPr>
        <w:ind w:left="720"/>
        <w:rPr>
          <w:rFonts w:ascii="Calibri" w:eastAsia="Times New Roman" w:hAnsi="Calibri" w:cs="Times New Roman"/>
          <w:color w:val="000000"/>
        </w:rPr>
      </w:pPr>
      <w:bookmarkStart w:id="2" w:name="_Hlk59284187"/>
      <w:proofErr w:type="spellStart"/>
      <w:r w:rsidRPr="00ED0025">
        <w:rPr>
          <w:rFonts w:ascii="Calibri" w:eastAsia="Times New Roman" w:hAnsi="Calibri" w:cs="Times New Roman"/>
          <w:b/>
          <w:bCs/>
          <w:color w:val="000000"/>
        </w:rPr>
        <w:t>SedLossE</w:t>
      </w:r>
      <w:proofErr w:type="spellEnd"/>
      <w:r w:rsidRPr="00ED0025">
        <w:rPr>
          <w:rFonts w:ascii="Calibri" w:eastAsia="Times New Roman" w:hAnsi="Calibri" w:cs="Times New Roman"/>
          <w:b/>
          <w:bCs/>
          <w:color w:val="000000"/>
        </w:rPr>
        <w:t xml:space="preserve"> = (-0.0027 x % Vegetated cover + 0.28) x </w:t>
      </w:r>
      <w:r w:rsidR="0050020C" w:rsidRPr="00ED0025">
        <w:rPr>
          <w:rFonts w:ascii="Calibri" w:eastAsia="Times New Roman" w:hAnsi="Calibri" w:cs="Times New Roman"/>
          <w:b/>
          <w:bCs/>
          <w:color w:val="000000"/>
        </w:rPr>
        <w:t>(</w:t>
      </w:r>
      <w:proofErr w:type="spellStart"/>
      <w:r w:rsidRPr="00ED0025">
        <w:rPr>
          <w:rFonts w:ascii="Calibri" w:eastAsia="Times New Roman" w:hAnsi="Calibri" w:cs="Times New Roman"/>
          <w:b/>
          <w:bCs/>
        </w:rPr>
        <w:t>AnnRunoff</w:t>
      </w:r>
      <w:proofErr w:type="spellEnd"/>
      <w:r w:rsidR="003D62A7" w:rsidRPr="00ED0025">
        <w:rPr>
          <w:rFonts w:ascii="Calibri" w:eastAsia="Times New Roman" w:hAnsi="Calibri" w:cs="Times New Roman"/>
          <w:b/>
          <w:bCs/>
        </w:rPr>
        <w:t>)</w:t>
      </w:r>
      <w:r w:rsidR="006373A5" w:rsidRPr="00ED0025">
        <w:rPr>
          <w:rFonts w:ascii="Calibri" w:eastAsia="Times New Roman" w:hAnsi="Calibri" w:cs="Times New Roman"/>
          <w:b/>
          <w:bCs/>
          <w:sz w:val="24"/>
          <w:vertAlign w:val="superscript"/>
        </w:rPr>
        <w:t>1.62</w:t>
      </w:r>
      <w:r w:rsidR="008C04CB" w:rsidRPr="00ED0025">
        <w:rPr>
          <w:rFonts w:ascii="Calibri" w:eastAsia="Times New Roman" w:hAnsi="Calibri" w:cs="Times New Roman"/>
          <w:b/>
          <w:bCs/>
          <w:sz w:val="24"/>
        </w:rPr>
        <w:t xml:space="preserve"> x</w:t>
      </w:r>
      <w:r w:rsidR="008C04CB" w:rsidRPr="00383012">
        <w:rPr>
          <w:rFonts w:ascii="Calibri" w:eastAsia="Times New Roman" w:hAnsi="Calibri" w:cs="Times New Roman"/>
          <w:b/>
          <w:bCs/>
          <w:sz w:val="24"/>
        </w:rPr>
        <w:t xml:space="preserve"> Lot </w:t>
      </w:r>
      <w:r w:rsidR="00513CC4" w:rsidRPr="00383012">
        <w:rPr>
          <w:rFonts w:ascii="Calibri" w:eastAsia="Times New Roman" w:hAnsi="Calibri" w:cs="Times New Roman"/>
          <w:b/>
          <w:bCs/>
          <w:sz w:val="24"/>
        </w:rPr>
        <w:t>A</w:t>
      </w:r>
      <w:r w:rsidR="008C04CB" w:rsidRPr="00383012">
        <w:rPr>
          <w:rFonts w:ascii="Calibri" w:eastAsia="Times New Roman" w:hAnsi="Calibri" w:cs="Times New Roman"/>
          <w:b/>
          <w:bCs/>
          <w:sz w:val="24"/>
        </w:rPr>
        <w:t>rea</w:t>
      </w:r>
      <w:r w:rsidR="00F871B4" w:rsidRPr="00383012">
        <w:rPr>
          <w:rFonts w:ascii="Calibri" w:eastAsia="Times New Roman" w:hAnsi="Calibri" w:cs="Times New Roman"/>
          <w:b/>
          <w:bCs/>
          <w:sz w:val="24"/>
        </w:rPr>
        <w:t>/43</w:t>
      </w:r>
      <w:r w:rsidR="00ED0025">
        <w:rPr>
          <w:rFonts w:ascii="Calibri" w:eastAsia="Times New Roman" w:hAnsi="Calibri" w:cs="Times New Roman"/>
          <w:b/>
          <w:bCs/>
          <w:sz w:val="24"/>
        </w:rPr>
        <w:t>560</w:t>
      </w:r>
      <w:r w:rsidR="00ED0025" w:rsidRPr="00383012" w:rsidDel="00ED0025">
        <w:rPr>
          <w:rFonts w:ascii="Calibri" w:eastAsia="Times New Roman" w:hAnsi="Calibri" w:cs="Times New Roman"/>
          <w:b/>
          <w:bCs/>
          <w:sz w:val="24"/>
        </w:rPr>
        <w:t xml:space="preserve"> </w:t>
      </w:r>
      <w:r w:rsidR="00ED0025">
        <w:rPr>
          <w:rFonts w:ascii="Calibri" w:eastAsia="Times New Roman" w:hAnsi="Calibri" w:cs="Times New Roman"/>
          <w:b/>
          <w:bCs/>
          <w:sz w:val="24"/>
        </w:rPr>
        <w:t xml:space="preserve">    </w:t>
      </w:r>
      <w:r w:rsidR="00CB0165">
        <w:rPr>
          <w:rFonts w:ascii="Calibri" w:eastAsia="Times New Roman" w:hAnsi="Calibri" w:cs="Times New Roman"/>
          <w:color w:val="000000"/>
        </w:rPr>
        <w:t>(2</w:t>
      </w:r>
      <w:r w:rsidR="006670A2">
        <w:rPr>
          <w:rFonts w:ascii="Calibri" w:eastAsia="Times New Roman" w:hAnsi="Calibri" w:cs="Times New Roman"/>
          <w:color w:val="000000"/>
        </w:rPr>
        <w:t>7</w:t>
      </w:r>
      <w:r w:rsidR="007E0911">
        <w:rPr>
          <w:rFonts w:ascii="Calibri" w:eastAsia="Times New Roman" w:hAnsi="Calibri" w:cs="Times New Roman"/>
          <w:color w:val="000000"/>
        </w:rPr>
        <w:t>)</w:t>
      </w:r>
    </w:p>
    <w:bookmarkEnd w:id="2"/>
    <w:p w14:paraId="3BEE76BB" w14:textId="77777777" w:rsidR="00380A25" w:rsidRDefault="00380A25" w:rsidP="008C04CB"/>
    <w:p w14:paraId="3867850E" w14:textId="71FB82E7" w:rsidR="00F871B4" w:rsidRDefault="0050020C" w:rsidP="00F871B4">
      <w:pPr>
        <w:rPr>
          <w:highlight w:val="yellow"/>
        </w:rPr>
      </w:pPr>
      <w:r>
        <w:t xml:space="preserve">Where </w:t>
      </w:r>
      <w:proofErr w:type="spellStart"/>
      <w:r w:rsidR="008E0C86" w:rsidRPr="00383012">
        <w:rPr>
          <w:b/>
          <w:bCs/>
          <w:iCs/>
        </w:rPr>
        <w:t>SedLoss</w:t>
      </w:r>
      <w:r w:rsidR="00F871B4" w:rsidRPr="00383012">
        <w:rPr>
          <w:b/>
          <w:bCs/>
          <w:iCs/>
        </w:rPr>
        <w:t>E</w:t>
      </w:r>
      <w:proofErr w:type="spellEnd"/>
      <w:r w:rsidR="008E0C86" w:rsidRPr="00383012">
        <w:rPr>
          <w:b/>
          <w:bCs/>
          <w:iCs/>
        </w:rPr>
        <w:t xml:space="preserve"> </w:t>
      </w:r>
      <w:r>
        <w:t xml:space="preserve">is </w:t>
      </w:r>
      <w:r w:rsidR="00F871B4">
        <w:t>the total ton</w:t>
      </w:r>
      <w:r w:rsidR="00FF791E">
        <w:t>/yr</w:t>
      </w:r>
      <w:r w:rsidR="003707E1">
        <w:t>.</w:t>
      </w:r>
      <w:r>
        <w:t xml:space="preserve"> sediment loss from </w:t>
      </w:r>
      <w:r w:rsidR="00F871B4">
        <w:t xml:space="preserve">the </w:t>
      </w:r>
      <w:r>
        <w:t>earthen l</w:t>
      </w:r>
      <w:r w:rsidR="00513CC4">
        <w:t xml:space="preserve">ot, </w:t>
      </w:r>
      <w:proofErr w:type="spellStart"/>
      <w:r w:rsidR="006A268A">
        <w:t>Ann</w:t>
      </w:r>
      <w:r w:rsidR="006373A5">
        <w:t>Runoff</w:t>
      </w:r>
      <w:proofErr w:type="spellEnd"/>
      <w:r w:rsidR="00513CC4">
        <w:t xml:space="preserve"> (in)</w:t>
      </w:r>
      <w:r w:rsidR="006373A5">
        <w:t xml:space="preserve"> is the annual runoff volu</w:t>
      </w:r>
      <w:r w:rsidR="00513CC4">
        <w:t xml:space="preserve">me, and lot area is </w:t>
      </w:r>
      <w:r w:rsidR="00513CC4" w:rsidRPr="00ED0025">
        <w:t>in ft</w:t>
      </w:r>
      <w:r w:rsidR="00513CC4" w:rsidRPr="00ED0025">
        <w:rPr>
          <w:vertAlign w:val="superscript"/>
        </w:rPr>
        <w:t>2</w:t>
      </w:r>
      <w:r w:rsidR="00B45F71" w:rsidRPr="00ED0025">
        <w:rPr>
          <w:vertAlign w:val="superscript"/>
        </w:rPr>
        <w:t xml:space="preserve"> </w:t>
      </w:r>
      <w:r w:rsidR="00513CC4" w:rsidRPr="00ED0025">
        <w:t>.</w:t>
      </w:r>
      <w:r w:rsidR="00B45F71" w:rsidRPr="00ED0025">
        <w:t xml:space="preserve"> </w:t>
      </w:r>
    </w:p>
    <w:p w14:paraId="1A1C6019" w14:textId="77777777" w:rsidR="00F871B4" w:rsidRDefault="00F871B4" w:rsidP="00F871B4">
      <w:pPr>
        <w:rPr>
          <w:highlight w:val="yellow"/>
        </w:rPr>
      </w:pPr>
    </w:p>
    <w:p w14:paraId="76D56B19" w14:textId="232AD442" w:rsidR="00F871B4" w:rsidRPr="00ED0025" w:rsidRDefault="001F1470" w:rsidP="00F871B4">
      <w:r w:rsidRPr="00ED0025">
        <w:t xml:space="preserve">For an </w:t>
      </w:r>
      <w:r w:rsidR="003D20D0" w:rsidRPr="00ED0025">
        <w:t xml:space="preserve">unvegetated </w:t>
      </w:r>
      <w:r w:rsidRPr="00ED0025">
        <w:t>earth lot</w:t>
      </w:r>
      <w:r w:rsidR="003D20D0" w:rsidRPr="00ED0025">
        <w:t xml:space="preserve"> that is fully covered by manure</w:t>
      </w:r>
      <w:r w:rsidRPr="00ED0025">
        <w:t xml:space="preserve">, </w:t>
      </w:r>
      <w:r w:rsidR="003D20D0" w:rsidRPr="00ED0025">
        <w:t xml:space="preserve">30% of the total solids </w:t>
      </w:r>
      <w:r w:rsidR="003707E1" w:rsidRPr="00ED0025">
        <w:t xml:space="preserve">in the </w:t>
      </w:r>
      <w:r w:rsidR="003D20D0" w:rsidRPr="00ED0025">
        <w:t xml:space="preserve"> lot runoff is expected to be from manure with the remaining 70</w:t>
      </w:r>
      <w:r w:rsidR="00513CC4" w:rsidRPr="00ED0025">
        <w:t>%</w:t>
      </w:r>
      <w:r w:rsidR="003D20D0" w:rsidRPr="00ED0025">
        <w:t xml:space="preserve"> from soil. The equation for calculating the P in runoff solids from a lot assumes the percentage of manure solids is proportionality reduced w</w:t>
      </w:r>
      <w:r w:rsidR="004A2257" w:rsidRPr="00ED0025">
        <w:t xml:space="preserve">hen the lot </w:t>
      </w:r>
      <w:r w:rsidR="00E90D38" w:rsidRPr="00ED0025">
        <w:t>surface has less than full coverage</w:t>
      </w:r>
      <w:r w:rsidR="00ED0025" w:rsidRPr="00ED0025">
        <w:t>.</w:t>
      </w:r>
    </w:p>
    <w:p w14:paraId="29103B1C" w14:textId="098108FE" w:rsidR="00513CC4" w:rsidRPr="0087188D" w:rsidRDefault="00513CC4" w:rsidP="00F871B4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</w:rPr>
        <w:t xml:space="preserve">     </w:t>
      </w:r>
    </w:p>
    <w:p w14:paraId="2A1E884C" w14:textId="0E3F6BDA" w:rsidR="00B45F71" w:rsidRPr="00383012" w:rsidRDefault="00513CC4" w:rsidP="0038301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          </w:t>
      </w:r>
      <w:r w:rsidR="00B45F71" w:rsidRPr="00383012">
        <w:rPr>
          <w:rFonts w:ascii="Calibri" w:eastAsia="Times New Roman" w:hAnsi="Calibri" w:cs="Times New Roman"/>
          <w:b/>
          <w:bCs/>
        </w:rPr>
        <w:t>Earth</w:t>
      </w:r>
      <w:r w:rsidR="0087188D" w:rsidRPr="00383012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SedP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 xml:space="preserve"> = ((0.3 x (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ManEr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/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D</w:t>
      </w:r>
      <w:r w:rsidR="009B31B3" w:rsidRPr="00383012">
        <w:rPr>
          <w:rFonts w:ascii="Calibri" w:eastAsia="Times New Roman" w:hAnsi="Calibri" w:cs="Times New Roman"/>
          <w:b/>
          <w:bCs/>
        </w:rPr>
        <w:t>M</w:t>
      </w:r>
      <w:r w:rsidR="00B45F71" w:rsidRPr="00383012">
        <w:rPr>
          <w:rFonts w:ascii="Calibri" w:eastAsia="Times New Roman" w:hAnsi="Calibri" w:cs="Times New Roman"/>
          <w:b/>
          <w:bCs/>
        </w:rPr>
        <w:t>full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)</w:t>
      </w:r>
      <w:r w:rsidR="00CA160E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B45F71" w:rsidRPr="00383012">
        <w:rPr>
          <w:rFonts w:ascii="Calibri" w:eastAsia="Times New Roman" w:hAnsi="Calibri" w:cs="Times New Roman"/>
          <w:b/>
          <w:bCs/>
        </w:rPr>
        <w:t>x</w:t>
      </w:r>
      <w:r w:rsidR="00CA160E" w:rsidRPr="00383012"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ManPconc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) + ((1 -</w:t>
      </w:r>
      <w:r w:rsidR="00AE719D" w:rsidRPr="00383012">
        <w:rPr>
          <w:rFonts w:ascii="Calibri" w:eastAsia="Times New Roman" w:hAnsi="Calibri" w:cs="Times New Roman"/>
          <w:b/>
          <w:bCs/>
        </w:rPr>
        <w:t xml:space="preserve"> </w:t>
      </w:r>
      <w:r w:rsidR="00B45F71" w:rsidRPr="00383012">
        <w:rPr>
          <w:rFonts w:ascii="Calibri" w:eastAsia="Times New Roman" w:hAnsi="Calibri" w:cs="Times New Roman"/>
          <w:b/>
          <w:bCs/>
        </w:rPr>
        <w:t xml:space="preserve">(0.3 x 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ManEr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/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D</w:t>
      </w:r>
      <w:r w:rsidR="00547FB6" w:rsidRPr="00383012">
        <w:rPr>
          <w:rFonts w:ascii="Calibri" w:eastAsia="Times New Roman" w:hAnsi="Calibri" w:cs="Times New Roman"/>
          <w:b/>
          <w:bCs/>
        </w:rPr>
        <w:t>M</w:t>
      </w:r>
      <w:r w:rsidR="00B45F71" w:rsidRPr="00383012">
        <w:rPr>
          <w:rFonts w:ascii="Calibri" w:eastAsia="Times New Roman" w:hAnsi="Calibri" w:cs="Times New Roman"/>
          <w:b/>
          <w:bCs/>
        </w:rPr>
        <w:t>full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 xml:space="preserve">)) x </w:t>
      </w:r>
      <w:proofErr w:type="spellStart"/>
      <w:r w:rsidR="00B45F71" w:rsidRPr="00383012">
        <w:rPr>
          <w:rFonts w:ascii="Calibri" w:eastAsia="Times New Roman" w:hAnsi="Calibri" w:cs="Times New Roman"/>
          <w:b/>
          <w:bCs/>
        </w:rPr>
        <w:t>SoilTP</w:t>
      </w:r>
      <w:proofErr w:type="spellEnd"/>
      <w:r w:rsidR="00B45F71" w:rsidRPr="00383012">
        <w:rPr>
          <w:rFonts w:ascii="Calibri" w:eastAsia="Times New Roman" w:hAnsi="Calibri" w:cs="Times New Roman"/>
          <w:b/>
          <w:bCs/>
        </w:rPr>
        <w:t>))</w:t>
      </w:r>
    </w:p>
    <w:p w14:paraId="27D60C86" w14:textId="73F7724D" w:rsidR="00B45F71" w:rsidRPr="00CA160E" w:rsidRDefault="00B45F71" w:rsidP="00FF791E">
      <w:pPr>
        <w:ind w:left="720" w:firstLine="720"/>
        <w:rPr>
          <w:rFonts w:ascii="Calibri" w:eastAsia="Times New Roman" w:hAnsi="Calibri" w:cs="Times New Roman"/>
        </w:rPr>
      </w:pPr>
      <w:r w:rsidRPr="00383012">
        <w:rPr>
          <w:rFonts w:ascii="Calibri" w:eastAsia="Times New Roman" w:hAnsi="Calibri" w:cs="Times New Roman"/>
          <w:b/>
          <w:bCs/>
        </w:rPr>
        <w:t xml:space="preserve">x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SedLossE</w:t>
      </w:r>
      <w:proofErr w:type="spellEnd"/>
      <w:r w:rsidR="003707E1">
        <w:rPr>
          <w:rFonts w:ascii="Calibri" w:eastAsia="Times New Roman" w:hAnsi="Calibri" w:cs="Times New Roman"/>
          <w:b/>
          <w:bCs/>
        </w:rPr>
        <w:t xml:space="preserve"> </w:t>
      </w:r>
      <w:r w:rsidR="00FF791E" w:rsidRPr="00383012">
        <w:rPr>
          <w:rFonts w:ascii="Calibri" w:eastAsia="Times New Roman" w:hAnsi="Calibri" w:cs="Times New Roman"/>
          <w:b/>
          <w:bCs/>
        </w:rPr>
        <w:t>/2000</w:t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C915C0">
        <w:rPr>
          <w:rFonts w:ascii="Calibri" w:eastAsia="Times New Roman" w:hAnsi="Calibri" w:cs="Times New Roman"/>
        </w:rPr>
        <w:tab/>
      </w:r>
      <w:r w:rsidR="00383012">
        <w:rPr>
          <w:rFonts w:ascii="Calibri" w:eastAsia="Times New Roman" w:hAnsi="Calibri" w:cs="Times New Roman"/>
        </w:rPr>
        <w:t xml:space="preserve">            </w:t>
      </w:r>
      <w:r w:rsidR="00F72CAB">
        <w:rPr>
          <w:rFonts w:ascii="Calibri" w:eastAsia="Times New Roman" w:hAnsi="Calibri" w:cs="Times New Roman"/>
        </w:rPr>
        <w:t xml:space="preserve"> </w:t>
      </w:r>
      <w:r w:rsidR="00ED0025">
        <w:rPr>
          <w:rFonts w:ascii="Calibri" w:eastAsia="Times New Roman" w:hAnsi="Calibri" w:cs="Times New Roman"/>
        </w:rPr>
        <w:t xml:space="preserve"> </w:t>
      </w:r>
      <w:r w:rsidR="00383012">
        <w:rPr>
          <w:rFonts w:ascii="Calibri" w:eastAsia="Times New Roman" w:hAnsi="Calibri" w:cs="Times New Roman"/>
        </w:rPr>
        <w:t xml:space="preserve"> </w:t>
      </w:r>
      <w:r w:rsidR="00CB0165">
        <w:rPr>
          <w:rFonts w:ascii="Calibri" w:eastAsia="Times New Roman" w:hAnsi="Calibri" w:cs="Times New Roman"/>
        </w:rPr>
        <w:t>(2</w:t>
      </w:r>
      <w:r w:rsidR="006670A2">
        <w:rPr>
          <w:rFonts w:ascii="Calibri" w:eastAsia="Times New Roman" w:hAnsi="Calibri" w:cs="Times New Roman"/>
        </w:rPr>
        <w:t>8</w:t>
      </w:r>
      <w:r w:rsidR="00AE719D">
        <w:rPr>
          <w:rFonts w:ascii="Calibri" w:eastAsia="Times New Roman" w:hAnsi="Calibri" w:cs="Times New Roman"/>
        </w:rPr>
        <w:t>)</w:t>
      </w:r>
    </w:p>
    <w:p w14:paraId="1260C18D" w14:textId="2001DB53" w:rsidR="00B45F71" w:rsidRDefault="00CA160E" w:rsidP="00472D5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</w:p>
    <w:p w14:paraId="2D4D5BD8" w14:textId="53F341AB" w:rsidR="00472D59" w:rsidRDefault="00537FB1" w:rsidP="00472D59">
      <w:pPr>
        <w:rPr>
          <w:rFonts w:ascii="Calibri" w:eastAsia="Times New Roman" w:hAnsi="Calibri" w:cs="Times New Roman"/>
          <w:color w:val="000000"/>
        </w:rPr>
      </w:pPr>
      <w:r>
        <w:rPr>
          <w:sz w:val="24"/>
        </w:rPr>
        <w:t xml:space="preserve">Where </w:t>
      </w:r>
      <w:r w:rsidR="00472D59" w:rsidRPr="00383012">
        <w:rPr>
          <w:b/>
          <w:bCs/>
        </w:rPr>
        <w:t xml:space="preserve">Earth </w:t>
      </w:r>
      <w:proofErr w:type="spellStart"/>
      <w:r w:rsidR="00472D59" w:rsidRPr="00383012">
        <w:rPr>
          <w:b/>
          <w:bCs/>
          <w:iCs/>
        </w:rPr>
        <w:t>SedP</w:t>
      </w:r>
      <w:proofErr w:type="spellEnd"/>
      <w:r w:rsidR="00472D59">
        <w:rPr>
          <w:rFonts w:ascii="Calibri" w:eastAsia="Times New Roman" w:hAnsi="Calibri" w:cs="Times New Roman"/>
          <w:color w:val="000000"/>
        </w:rPr>
        <w:t xml:space="preserve">  </w:t>
      </w:r>
      <w:r w:rsidR="00472D59">
        <w:t xml:space="preserve">is the </w:t>
      </w:r>
      <w:r w:rsidR="00472D59" w:rsidRPr="0087188D">
        <w:rPr>
          <w:rFonts w:ascii="Calibri" w:eastAsia="Times New Roman" w:hAnsi="Calibri" w:cs="Times New Roman"/>
          <w:color w:val="000000"/>
        </w:rPr>
        <w:t>sedimen</w:t>
      </w:r>
      <w:r w:rsidR="00472D59">
        <w:rPr>
          <w:rFonts w:ascii="Calibri" w:eastAsia="Times New Roman" w:hAnsi="Calibri" w:cs="Times New Roman"/>
          <w:color w:val="000000"/>
        </w:rPr>
        <w:t xml:space="preserve">t-bound </w:t>
      </w:r>
      <w:proofErr w:type="spellStart"/>
      <w:r w:rsidR="00472D59">
        <w:rPr>
          <w:rFonts w:ascii="Calibri" w:eastAsia="Times New Roman" w:hAnsi="Calibri" w:cs="Times New Roman"/>
          <w:color w:val="000000"/>
        </w:rPr>
        <w:t>P in</w:t>
      </w:r>
      <w:proofErr w:type="spellEnd"/>
      <w:r w:rsidR="00472D59">
        <w:rPr>
          <w:rFonts w:ascii="Calibri" w:eastAsia="Times New Roman" w:hAnsi="Calibri" w:cs="Times New Roman"/>
          <w:color w:val="000000"/>
        </w:rPr>
        <w:t xml:space="preserve"> lot runoff in </w:t>
      </w:r>
      <w:proofErr w:type="spellStart"/>
      <w:r w:rsidR="00472D59">
        <w:rPr>
          <w:rFonts w:ascii="Calibri" w:eastAsia="Times New Roman" w:hAnsi="Calibri" w:cs="Times New Roman"/>
          <w:color w:val="000000"/>
        </w:rPr>
        <w:t>lb</w:t>
      </w:r>
      <w:proofErr w:type="spellEnd"/>
      <w:r w:rsidR="00472D59">
        <w:rPr>
          <w:rFonts w:ascii="Calibri" w:eastAsia="Times New Roman" w:hAnsi="Calibri" w:cs="Times New Roman"/>
          <w:color w:val="000000"/>
        </w:rPr>
        <w:t xml:space="preserve">/yr. </w:t>
      </w:r>
      <w:proofErr w:type="spellStart"/>
      <w:r w:rsidRPr="00383012">
        <w:rPr>
          <w:b/>
          <w:bCs/>
          <w:iCs/>
          <w:sz w:val="24"/>
        </w:rPr>
        <w:t>ManEr</w:t>
      </w:r>
      <w:proofErr w:type="spellEnd"/>
      <w:r>
        <w:rPr>
          <w:sz w:val="24"/>
        </w:rPr>
        <w:t xml:space="preserve"> </w:t>
      </w:r>
      <w:r w:rsidR="008E0C86">
        <w:rPr>
          <w:rFonts w:ascii="Calibri" w:eastAsia="Times New Roman" w:hAnsi="Calibri" w:cs="Times New Roman"/>
          <w:color w:val="000000"/>
        </w:rPr>
        <w:t>(</w:t>
      </w:r>
      <w:proofErr w:type="spellStart"/>
      <w:r w:rsidR="00F871B4">
        <w:rPr>
          <w:rFonts w:ascii="Calibri" w:eastAsia="Times New Roman" w:hAnsi="Calibri" w:cs="Times New Roman"/>
          <w:color w:val="000000"/>
        </w:rPr>
        <w:t>lb</w:t>
      </w:r>
      <w:proofErr w:type="spellEnd"/>
      <w:r w:rsidR="008E0C86">
        <w:rPr>
          <w:rFonts w:ascii="Calibri" w:eastAsia="Times New Roman" w:hAnsi="Calibri" w:cs="Times New Roman"/>
          <w:color w:val="000000"/>
        </w:rPr>
        <w:t xml:space="preserve">) </w:t>
      </w:r>
      <w:r>
        <w:rPr>
          <w:sz w:val="24"/>
        </w:rPr>
        <w:t>i</w:t>
      </w:r>
      <w:r w:rsidR="00FF791E">
        <w:rPr>
          <w:rFonts w:ascii="Calibri" w:eastAsia="Times New Roman" w:hAnsi="Calibri" w:cs="Times New Roman"/>
          <w:color w:val="000000"/>
        </w:rPr>
        <w:t xml:space="preserve">s the minimum of </w:t>
      </w:r>
      <w:proofErr w:type="spellStart"/>
      <w:r w:rsidR="00FF791E">
        <w:rPr>
          <w:rFonts w:ascii="Calibri" w:eastAsia="Times New Roman" w:hAnsi="Calibri" w:cs="Times New Roman"/>
          <w:color w:val="000000"/>
        </w:rPr>
        <w:t>DMfull</w:t>
      </w:r>
      <w:proofErr w:type="spellEnd"/>
      <w:r w:rsidR="00FF791E">
        <w:rPr>
          <w:rFonts w:ascii="Calibri" w:eastAsia="Times New Roman" w:hAnsi="Calibri" w:cs="Times New Roman"/>
          <w:color w:val="000000"/>
        </w:rPr>
        <w:t xml:space="preserve"> </w:t>
      </w:r>
      <w:r w:rsidR="00DA755B">
        <w:rPr>
          <w:rFonts w:ascii="Calibri" w:eastAsia="Times New Roman" w:hAnsi="Calibri" w:cs="Times New Roman"/>
          <w:color w:val="000000"/>
        </w:rPr>
        <w:t xml:space="preserve"> or the</w:t>
      </w:r>
      <w:r w:rsidR="00383012">
        <w:rPr>
          <w:rFonts w:ascii="Calibri" w:eastAsia="Times New Roman" w:hAnsi="Calibri" w:cs="Times New Roman"/>
          <w:color w:val="000000"/>
        </w:rPr>
        <w:t xml:space="preserve"> total amount of manure DM</w:t>
      </w:r>
      <w:r w:rsidR="009B31B3">
        <w:rPr>
          <w:rFonts w:ascii="Calibri" w:eastAsia="Times New Roman" w:hAnsi="Calibri" w:cs="Times New Roman"/>
          <w:color w:val="000000"/>
        </w:rPr>
        <w:t xml:space="preserve"> deposited over 120 days</w:t>
      </w:r>
      <w:r>
        <w:rPr>
          <w:rFonts w:ascii="Calibri" w:eastAsia="Times New Roman" w:hAnsi="Calibri" w:cs="Times New Roman"/>
          <w:color w:val="000000"/>
        </w:rPr>
        <w:t xml:space="preserve">; </w:t>
      </w:r>
      <w:r w:rsidR="00547FB6" w:rsidRPr="00383012">
        <w:rPr>
          <w:rFonts w:ascii="Calibri" w:eastAsia="Times New Roman" w:hAnsi="Calibri" w:cs="Times New Roman"/>
          <w:iCs/>
          <w:color w:val="000000"/>
        </w:rPr>
        <w:t xml:space="preserve"> </w:t>
      </w:r>
      <w:proofErr w:type="spellStart"/>
      <w:r w:rsidR="00D10E9D" w:rsidRPr="00383012">
        <w:rPr>
          <w:rFonts w:ascii="Calibri" w:eastAsia="Times New Roman" w:hAnsi="Calibri" w:cs="Times New Roman"/>
          <w:iCs/>
          <w:color w:val="000000"/>
        </w:rPr>
        <w:t>SoilTP</w:t>
      </w:r>
      <w:proofErr w:type="spellEnd"/>
      <w:r w:rsidR="00D10E9D" w:rsidRPr="00383012">
        <w:rPr>
          <w:rFonts w:ascii="Calibri" w:eastAsia="Times New Roman" w:hAnsi="Calibri" w:cs="Times New Roman"/>
          <w:iCs/>
          <w:color w:val="000000"/>
        </w:rPr>
        <w:t xml:space="preserve"> </w:t>
      </w:r>
      <w:r w:rsidR="002F3FF3" w:rsidRPr="00D10E9D">
        <w:rPr>
          <w:rFonts w:ascii="Calibri" w:eastAsia="Times New Roman" w:hAnsi="Calibri" w:cs="Times New Roman"/>
          <w:color w:val="000000"/>
        </w:rPr>
        <w:t>(</w:t>
      </w:r>
      <w:r w:rsidR="00472D59">
        <w:rPr>
          <w:rFonts w:ascii="Calibri" w:eastAsia="Times New Roman" w:hAnsi="Calibri" w:cs="Times New Roman"/>
          <w:color w:val="000000"/>
        </w:rPr>
        <w:t>ppm</w:t>
      </w:r>
      <w:r w:rsidR="002F3FF3" w:rsidRPr="00D10E9D">
        <w:rPr>
          <w:rFonts w:ascii="Calibri" w:eastAsia="Times New Roman" w:hAnsi="Calibri" w:cs="Times New Roman"/>
          <w:color w:val="000000"/>
        </w:rPr>
        <w:t>)</w:t>
      </w:r>
      <w:r w:rsidR="002F3FF3">
        <w:rPr>
          <w:rFonts w:ascii="Calibri" w:eastAsia="Times New Roman" w:hAnsi="Calibri" w:cs="Times New Roman"/>
          <w:color w:val="000000"/>
        </w:rPr>
        <w:t xml:space="preserve"> </w:t>
      </w:r>
      <w:r w:rsidR="00D10E9D">
        <w:rPr>
          <w:rFonts w:ascii="Calibri" w:eastAsia="Times New Roman" w:hAnsi="Calibri" w:cs="Times New Roman"/>
          <w:color w:val="000000"/>
        </w:rPr>
        <w:t>is the P</w:t>
      </w:r>
      <w:r w:rsidR="00D10E9D" w:rsidRPr="00D10E9D">
        <w:rPr>
          <w:rFonts w:ascii="Calibri" w:eastAsia="Times New Roman" w:hAnsi="Calibri" w:cs="Times New Roman"/>
          <w:color w:val="000000"/>
        </w:rPr>
        <w:t xml:space="preserve"> concentration of soil </w:t>
      </w:r>
      <w:r w:rsidR="00472D59">
        <w:rPr>
          <w:rFonts w:ascii="Calibri" w:eastAsia="Times New Roman" w:hAnsi="Calibri" w:cs="Times New Roman"/>
          <w:color w:val="000000"/>
        </w:rPr>
        <w:t xml:space="preserve"> and </w:t>
      </w:r>
      <w:r w:rsidR="004D3D47">
        <w:rPr>
          <w:rFonts w:ascii="Calibri" w:eastAsia="Times New Roman" w:hAnsi="Calibri" w:cs="Times New Roman"/>
          <w:color w:val="000000"/>
        </w:rPr>
        <w:t xml:space="preserve">is calculated using </w:t>
      </w:r>
      <w:r w:rsidR="00383012">
        <w:rPr>
          <w:rFonts w:ascii="Calibri" w:eastAsia="Times New Roman" w:hAnsi="Calibri" w:cs="Times New Roman"/>
          <w:color w:val="000000"/>
        </w:rPr>
        <w:t xml:space="preserve">an  </w:t>
      </w:r>
      <w:r w:rsidR="004D3D47">
        <w:rPr>
          <w:rFonts w:ascii="Calibri" w:eastAsia="Times New Roman" w:hAnsi="Calibri" w:cs="Times New Roman"/>
          <w:color w:val="000000"/>
        </w:rPr>
        <w:t xml:space="preserve">equation relating routine Wisconsin soil test </w:t>
      </w:r>
      <w:r w:rsidR="001A12EE">
        <w:rPr>
          <w:rFonts w:ascii="Calibri" w:eastAsia="Times New Roman" w:hAnsi="Calibri" w:cs="Times New Roman"/>
          <w:color w:val="000000"/>
        </w:rPr>
        <w:t>P (Bray P1) and OM% to soil total P (Good et al., 2012.)</w:t>
      </w:r>
    </w:p>
    <w:p w14:paraId="64C5DEA3" w14:textId="77777777" w:rsidR="00C9498D" w:rsidRDefault="00C9498D" w:rsidP="00472D59">
      <w:pPr>
        <w:rPr>
          <w:rFonts w:ascii="Calibri" w:eastAsia="Times New Roman" w:hAnsi="Calibri" w:cs="Times New Roman"/>
          <w:color w:val="000000"/>
        </w:rPr>
      </w:pPr>
    </w:p>
    <w:p w14:paraId="4F29E9CE" w14:textId="79466F42" w:rsidR="00C9498D" w:rsidRPr="00C9498D" w:rsidRDefault="00C9498D">
      <w:pPr>
        <w:rPr>
          <w:rFonts w:ascii="Calibri" w:eastAsia="Times New Roman" w:hAnsi="Calibri" w:cs="Times New Roman"/>
          <w:color w:val="000000"/>
        </w:rPr>
      </w:pPr>
      <w:r w:rsidRPr="00383012">
        <w:rPr>
          <w:rFonts w:ascii="Calibri" w:eastAsia="Times New Roman" w:hAnsi="Calibri" w:cs="Times New Roman"/>
          <w:b/>
          <w:bCs/>
          <w:color w:val="000000"/>
        </w:rPr>
        <w:lastRenderedPageBreak/>
        <w:tab/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SoilTP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= (13 + (2.7 x OM</w:t>
      </w:r>
      <w:r w:rsidR="002D7399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%) +</w:t>
      </w:r>
      <w:r w:rsidR="00CC4D5B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(0.03 x </w:t>
      </w:r>
      <w:proofErr w:type="spellStart"/>
      <w:r w:rsidR="003D62A7" w:rsidRPr="00383012">
        <w:rPr>
          <w:rFonts w:ascii="Calibri" w:eastAsia="Times New Roman" w:hAnsi="Calibri" w:cs="Times New Roman"/>
          <w:b/>
          <w:bCs/>
          <w:color w:val="000000"/>
        </w:rPr>
        <w:t>BrayP</w:t>
      </w:r>
      <w:proofErr w:type="spellEnd"/>
      <w:r w:rsidR="003D62A7" w:rsidRPr="00383012">
        <w:rPr>
          <w:rFonts w:ascii="Calibri" w:eastAsia="Times New Roman" w:hAnsi="Calibri" w:cs="Times New Roman"/>
          <w:b/>
          <w:bCs/>
          <w:color w:val="000000"/>
        </w:rPr>
        <w:t>))</w:t>
      </w:r>
      <w:r w:rsidRPr="00383012">
        <w:rPr>
          <w:rFonts w:ascii="Calibri" w:eastAsia="Times New Roman" w:hAnsi="Calibri" w:cs="Times New Roman"/>
          <w:b/>
          <w:bCs/>
          <w:color w:val="000000"/>
          <w:sz w:val="24"/>
          <w:vertAlign w:val="superscript"/>
        </w:rPr>
        <w:t>2</w:t>
      </w:r>
      <w:r w:rsidR="000016EB" w:rsidRPr="00383012">
        <w:rPr>
          <w:rFonts w:ascii="Calibri" w:eastAsia="Times New Roman" w:hAnsi="Calibri" w:cs="Times New Roman"/>
          <w:b/>
          <w:bCs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0016EB">
        <w:rPr>
          <w:rFonts w:ascii="Calibri" w:eastAsia="Times New Roman" w:hAnsi="Calibri" w:cs="Times New Roman"/>
          <w:color w:val="000000"/>
        </w:rPr>
        <w:tab/>
      </w:r>
      <w:r w:rsidR="00ED0025">
        <w:rPr>
          <w:rFonts w:ascii="Calibri" w:eastAsia="Times New Roman" w:hAnsi="Calibri" w:cs="Times New Roman"/>
          <w:color w:val="000000"/>
        </w:rPr>
        <w:t xml:space="preserve"> </w:t>
      </w:r>
      <w:r w:rsidR="00CB0165">
        <w:rPr>
          <w:rFonts w:ascii="Calibri" w:eastAsia="Times New Roman" w:hAnsi="Calibri" w:cs="Times New Roman"/>
          <w:color w:val="000000"/>
        </w:rPr>
        <w:t>(</w:t>
      </w:r>
      <w:r w:rsidR="006670A2">
        <w:rPr>
          <w:rFonts w:ascii="Calibri" w:eastAsia="Times New Roman" w:hAnsi="Calibri" w:cs="Times New Roman"/>
          <w:color w:val="000000"/>
        </w:rPr>
        <w:t>29</w:t>
      </w:r>
      <w:r w:rsidR="00FE7D80">
        <w:rPr>
          <w:rFonts w:ascii="Calibri" w:eastAsia="Times New Roman" w:hAnsi="Calibri" w:cs="Times New Roman"/>
          <w:color w:val="000000"/>
        </w:rPr>
        <w:t>)</w:t>
      </w:r>
    </w:p>
    <w:p w14:paraId="15FAFE11" w14:textId="259BF1AD" w:rsidR="00C9498D" w:rsidRPr="00D15551" w:rsidRDefault="00C9498D">
      <w:pPr>
        <w:rPr>
          <w:rFonts w:ascii="Calibri" w:eastAsia="Times New Roman" w:hAnsi="Calibri" w:cs="Times New Roman"/>
          <w:color w:val="000000"/>
        </w:rPr>
      </w:pPr>
    </w:p>
    <w:p w14:paraId="67D0C9B0" w14:textId="61EC8C07" w:rsidR="00D10E9D" w:rsidRDefault="00C9498D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Where </w:t>
      </w:r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OM%</w:t>
      </w:r>
      <w:r>
        <w:rPr>
          <w:rFonts w:ascii="Calibri" w:eastAsia="Times New Roman" w:hAnsi="Calibri" w:cs="Times New Roman"/>
          <w:color w:val="000000"/>
        </w:rPr>
        <w:t xml:space="preserve"> is the percent organic matter (user input, default = 6</w:t>
      </w:r>
      <w:r w:rsidR="00485C83">
        <w:rPr>
          <w:rFonts w:ascii="Calibri" w:eastAsia="Times New Roman" w:hAnsi="Calibri" w:cs="Times New Roman"/>
          <w:color w:val="000000"/>
        </w:rPr>
        <w:t xml:space="preserve"> </w:t>
      </w:r>
      <w:r w:rsidR="00043EA8">
        <w:rPr>
          <w:rFonts w:ascii="Calibri" w:eastAsia="Times New Roman" w:hAnsi="Calibri" w:cs="Times New Roman"/>
          <w:color w:val="000000"/>
        </w:rPr>
        <w:t>%</w:t>
      </w:r>
      <w:r>
        <w:rPr>
          <w:rFonts w:ascii="Calibri" w:eastAsia="Times New Roman" w:hAnsi="Calibri" w:cs="Times New Roman"/>
          <w:color w:val="000000"/>
        </w:rPr>
        <w:t>) and</w:t>
      </w:r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 xml:space="preserve"> </w:t>
      </w:r>
      <w:proofErr w:type="spellStart"/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BrayP</w:t>
      </w:r>
      <w:proofErr w:type="spellEnd"/>
      <w:r w:rsidR="00354874">
        <w:rPr>
          <w:rFonts w:ascii="Calibri" w:eastAsia="Times New Roman" w:hAnsi="Calibri" w:cs="Times New Roman"/>
          <w:color w:val="000000"/>
        </w:rPr>
        <w:t xml:space="preserve"> (</w:t>
      </w:r>
      <w:r w:rsidR="00472D59">
        <w:rPr>
          <w:rFonts w:ascii="Calibri" w:eastAsia="Times New Roman" w:hAnsi="Calibri" w:cs="Times New Roman"/>
          <w:color w:val="000000"/>
        </w:rPr>
        <w:t>p</w:t>
      </w:r>
      <w:r w:rsidR="00383012">
        <w:rPr>
          <w:rFonts w:ascii="Calibri" w:eastAsia="Times New Roman" w:hAnsi="Calibri" w:cs="Times New Roman"/>
          <w:color w:val="000000"/>
        </w:rPr>
        <w:t xml:space="preserve">pm, </w:t>
      </w:r>
      <w:r>
        <w:rPr>
          <w:rFonts w:ascii="Calibri" w:eastAsia="Times New Roman" w:hAnsi="Calibri" w:cs="Times New Roman"/>
          <w:color w:val="000000"/>
        </w:rPr>
        <w:t>user input, default = 250</w:t>
      </w:r>
      <w:r w:rsidR="001F1470">
        <w:rPr>
          <w:rFonts w:ascii="Calibri" w:eastAsia="Times New Roman" w:hAnsi="Calibri" w:cs="Times New Roman"/>
          <w:color w:val="000000"/>
        </w:rPr>
        <w:t xml:space="preserve"> ppm</w:t>
      </w:r>
      <w:r>
        <w:rPr>
          <w:rFonts w:ascii="Calibri" w:eastAsia="Times New Roman" w:hAnsi="Calibri" w:cs="Times New Roman"/>
          <w:color w:val="000000"/>
        </w:rPr>
        <w:t>)</w:t>
      </w:r>
    </w:p>
    <w:p w14:paraId="10834CB3" w14:textId="77777777" w:rsidR="00FE7D80" w:rsidRDefault="00FE7D80">
      <w:pPr>
        <w:rPr>
          <w:rFonts w:ascii="Calibri" w:eastAsia="Times New Roman" w:hAnsi="Calibri" w:cs="Times New Roman"/>
          <w:color w:val="000000"/>
        </w:rPr>
      </w:pPr>
    </w:p>
    <w:p w14:paraId="4C759796" w14:textId="0CF5147F" w:rsidR="007122FD" w:rsidRPr="00E656F6" w:rsidRDefault="005238B6">
      <w:pPr>
        <w:rPr>
          <w:b/>
          <w:sz w:val="24"/>
        </w:rPr>
      </w:pPr>
      <w:r>
        <w:rPr>
          <w:b/>
          <w:sz w:val="24"/>
        </w:rPr>
        <w:t>Sediment</w:t>
      </w:r>
      <w:r w:rsidR="000E0C75">
        <w:rPr>
          <w:b/>
          <w:sz w:val="24"/>
        </w:rPr>
        <w:t xml:space="preserve">ation </w:t>
      </w:r>
      <w:r>
        <w:rPr>
          <w:b/>
          <w:sz w:val="24"/>
        </w:rPr>
        <w:t xml:space="preserve"> Basins</w:t>
      </w:r>
    </w:p>
    <w:p w14:paraId="4E9C24D8" w14:textId="77777777" w:rsidR="00572FEA" w:rsidRDefault="00572FEA">
      <w:pPr>
        <w:rPr>
          <w:sz w:val="24"/>
        </w:rPr>
      </w:pPr>
    </w:p>
    <w:p w14:paraId="56452BE2" w14:textId="7C7643A2" w:rsidR="007122FD" w:rsidRDefault="00572FEA">
      <w:r w:rsidRPr="00572FEA">
        <w:t xml:space="preserve">The model includes the ability to calculate the effectiveness of sedimentation basins in removing </w:t>
      </w:r>
      <w:r>
        <w:t xml:space="preserve">annual </w:t>
      </w:r>
      <w:r w:rsidRPr="00572FEA">
        <w:t xml:space="preserve">sediment and </w:t>
      </w:r>
      <w:r>
        <w:t xml:space="preserve">sediment-bound </w:t>
      </w:r>
      <w:r w:rsidRPr="00572FEA">
        <w:t>P.</w:t>
      </w:r>
      <w:r>
        <w:t xml:space="preserve">  The predictive equations were developed</w:t>
      </w:r>
      <w:r w:rsidR="00844D48">
        <w:t xml:space="preserve"> from literature studies of </w:t>
      </w:r>
      <w:r>
        <w:t>basins used to treat lot runoff</w:t>
      </w:r>
      <w:r w:rsidR="007F4C23">
        <w:t xml:space="preserve"> (</w:t>
      </w:r>
      <w:r w:rsidR="001168EA">
        <w:t xml:space="preserve">Woodbury et al. , 2002; </w:t>
      </w:r>
      <w:r w:rsidR="00947160">
        <w:t xml:space="preserve">Sutton et al., 1986; </w:t>
      </w:r>
      <w:r w:rsidR="001168EA">
        <w:t xml:space="preserve">Edwards et al., 1986; Edwards et al., 1983; </w:t>
      </w:r>
      <w:r w:rsidR="007F4C23">
        <w:t>Gilbertson et al., 197</w:t>
      </w:r>
      <w:r w:rsidR="00947160">
        <w:t>9)</w:t>
      </w:r>
      <w:r w:rsidR="00383012">
        <w:t>.</w:t>
      </w:r>
    </w:p>
    <w:p w14:paraId="7565B544" w14:textId="77777777" w:rsidR="00E656F6" w:rsidRDefault="00E656F6"/>
    <w:p w14:paraId="36B16780" w14:textId="59725DC9" w:rsidR="007122FD" w:rsidRDefault="00E656F6">
      <w:r>
        <w:t xml:space="preserve">The primary equations </w:t>
      </w:r>
      <w:r w:rsidR="0036495F">
        <w:t>describing the decrease in sediment and P loss from the lot as it passes through a sedimentation basin follow.</w:t>
      </w:r>
    </w:p>
    <w:p w14:paraId="4306BD05" w14:textId="77777777" w:rsidR="00643FE1" w:rsidRDefault="00643FE1"/>
    <w:p w14:paraId="02AF087C" w14:textId="625CE75E" w:rsidR="00934D3E" w:rsidRDefault="00934D3E">
      <w:pPr>
        <w:rPr>
          <w:rFonts w:ascii="Calibri" w:eastAsia="Times New Roman" w:hAnsi="Calibri" w:cs="Times New Roman"/>
          <w:color w:val="000000"/>
        </w:rPr>
      </w:pPr>
      <w:r>
        <w:tab/>
      </w:r>
      <w:proofErr w:type="spellStart"/>
      <w:r w:rsidRPr="00383012">
        <w:rPr>
          <w:b/>
          <w:bCs/>
        </w:rPr>
        <w:t>SedSB</w:t>
      </w:r>
      <w:proofErr w:type="spellEnd"/>
      <w:r w:rsidRPr="00383012">
        <w:rPr>
          <w:b/>
          <w:bCs/>
        </w:rPr>
        <w:t xml:space="preserve"> = </w:t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SedLoss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x (1-(-0.0176 x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An</w:t>
      </w:r>
      <w:r w:rsidR="00E656F6" w:rsidRPr="00383012">
        <w:rPr>
          <w:rFonts w:ascii="Calibri" w:eastAsia="Times New Roman" w:hAnsi="Calibri" w:cs="Times New Roman"/>
          <w:b/>
          <w:bCs/>
        </w:rPr>
        <w:t>n</w:t>
      </w:r>
      <w:r w:rsidR="00844D48" w:rsidRPr="00383012">
        <w:rPr>
          <w:rFonts w:ascii="Calibri" w:eastAsia="Times New Roman" w:hAnsi="Calibri" w:cs="Times New Roman"/>
          <w:b/>
          <w:bCs/>
        </w:rPr>
        <w:t>RO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/</w:t>
      </w:r>
      <w:r w:rsidR="00844D48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Design volume +0.945))</w:t>
      </w:r>
      <w:r w:rsidR="00CB0165" w:rsidRPr="00383012">
        <w:rPr>
          <w:rFonts w:ascii="Calibri" w:eastAsia="Times New Roman" w:hAnsi="Calibri" w:cs="Times New Roman"/>
          <w:b/>
          <w:bCs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ab/>
        <w:t>(</w:t>
      </w:r>
      <w:r w:rsidR="0074025B">
        <w:rPr>
          <w:rFonts w:ascii="Calibri" w:eastAsia="Times New Roman" w:hAnsi="Calibri" w:cs="Times New Roman"/>
          <w:color w:val="000000"/>
        </w:rPr>
        <w:t>3</w:t>
      </w:r>
      <w:r w:rsidR="006670A2">
        <w:rPr>
          <w:rFonts w:ascii="Calibri" w:eastAsia="Times New Roman" w:hAnsi="Calibri" w:cs="Times New Roman"/>
          <w:color w:val="000000"/>
        </w:rPr>
        <w:t>0</w:t>
      </w:r>
      <w:r w:rsidR="00B45B41">
        <w:rPr>
          <w:rFonts w:ascii="Calibri" w:eastAsia="Times New Roman" w:hAnsi="Calibri" w:cs="Times New Roman"/>
          <w:color w:val="000000"/>
        </w:rPr>
        <w:t>)</w:t>
      </w:r>
    </w:p>
    <w:p w14:paraId="4396D998" w14:textId="77777777" w:rsidR="00934D3E" w:rsidRDefault="00934D3E">
      <w:pPr>
        <w:rPr>
          <w:rFonts w:ascii="Calibri" w:eastAsia="Times New Roman" w:hAnsi="Calibri" w:cs="Times New Roman"/>
          <w:color w:val="000000"/>
        </w:rPr>
      </w:pPr>
    </w:p>
    <w:p w14:paraId="1BBC9FEE" w14:textId="227E1935" w:rsidR="0055742D" w:rsidRDefault="00934D3E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ab/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SedPSB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= </w:t>
      </w:r>
      <w:proofErr w:type="spellStart"/>
      <w:r w:rsidRPr="00383012">
        <w:rPr>
          <w:rFonts w:ascii="Calibri" w:eastAsia="Times New Roman" w:hAnsi="Calibri" w:cs="Times New Roman"/>
          <w:b/>
          <w:bCs/>
          <w:color w:val="000000"/>
        </w:rPr>
        <w:t>SedPLoss</w:t>
      </w:r>
      <w:proofErr w:type="spellEnd"/>
      <w:r w:rsidRPr="00383012">
        <w:rPr>
          <w:rFonts w:ascii="Calibri" w:eastAsia="Times New Roman" w:hAnsi="Calibri" w:cs="Times New Roman"/>
          <w:b/>
          <w:bCs/>
          <w:color w:val="000000"/>
        </w:rPr>
        <w:t xml:space="preserve"> x (1-(-0.02014 </w:t>
      </w:r>
      <w:r w:rsidRPr="00383012">
        <w:rPr>
          <w:rFonts w:ascii="Calibri" w:eastAsia="Times New Roman" w:hAnsi="Calibri" w:cs="Times New Roman"/>
          <w:b/>
          <w:bCs/>
        </w:rPr>
        <w:t xml:space="preserve">x </w:t>
      </w:r>
      <w:proofErr w:type="spellStart"/>
      <w:r w:rsidRPr="00383012">
        <w:rPr>
          <w:rFonts w:ascii="Calibri" w:eastAsia="Times New Roman" w:hAnsi="Calibri" w:cs="Times New Roman"/>
          <w:b/>
          <w:bCs/>
        </w:rPr>
        <w:t>An</w:t>
      </w:r>
      <w:r w:rsidR="00E656F6" w:rsidRPr="00383012">
        <w:rPr>
          <w:rFonts w:ascii="Calibri" w:eastAsia="Times New Roman" w:hAnsi="Calibri" w:cs="Times New Roman"/>
          <w:b/>
          <w:bCs/>
        </w:rPr>
        <w:t>n</w:t>
      </w:r>
      <w:r w:rsidR="00844D48" w:rsidRPr="00383012">
        <w:rPr>
          <w:rFonts w:ascii="Calibri" w:eastAsia="Times New Roman" w:hAnsi="Calibri" w:cs="Times New Roman"/>
          <w:b/>
          <w:bCs/>
        </w:rPr>
        <w:t>RO</w:t>
      </w:r>
      <w:proofErr w:type="spellEnd"/>
      <w:r w:rsidRPr="00383012">
        <w:rPr>
          <w:rFonts w:ascii="Calibri" w:eastAsia="Times New Roman" w:hAnsi="Calibri" w:cs="Times New Roman"/>
          <w:b/>
          <w:bCs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/</w:t>
      </w:r>
      <w:r w:rsidR="00844D48" w:rsidRPr="0038301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383012">
        <w:rPr>
          <w:rFonts w:ascii="Calibri" w:eastAsia="Times New Roman" w:hAnsi="Calibri" w:cs="Times New Roman"/>
          <w:b/>
          <w:bCs/>
          <w:color w:val="000000"/>
        </w:rPr>
        <w:t>Design volume +0.819))</w:t>
      </w:r>
      <w:r w:rsidR="00CB0165" w:rsidRPr="00383012">
        <w:rPr>
          <w:rFonts w:ascii="Calibri" w:eastAsia="Times New Roman" w:hAnsi="Calibri" w:cs="Times New Roman"/>
          <w:b/>
          <w:bCs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ab/>
      </w:r>
      <w:r w:rsidR="00CB0165">
        <w:rPr>
          <w:rFonts w:ascii="Calibri" w:eastAsia="Times New Roman" w:hAnsi="Calibri" w:cs="Times New Roman"/>
          <w:color w:val="000000"/>
        </w:rPr>
        <w:tab/>
        <w:t>(3</w:t>
      </w:r>
      <w:r w:rsidR="006670A2">
        <w:rPr>
          <w:rFonts w:ascii="Calibri" w:eastAsia="Times New Roman" w:hAnsi="Calibri" w:cs="Times New Roman"/>
          <w:color w:val="000000"/>
        </w:rPr>
        <w:t>1</w:t>
      </w:r>
      <w:r w:rsidR="00383012">
        <w:rPr>
          <w:rFonts w:ascii="Calibri" w:eastAsia="Times New Roman" w:hAnsi="Calibri" w:cs="Times New Roman"/>
          <w:color w:val="000000"/>
        </w:rPr>
        <w:t>)</w:t>
      </w:r>
    </w:p>
    <w:p w14:paraId="0C45959D" w14:textId="362B238D" w:rsidR="00934D3E" w:rsidRPr="00934D3E" w:rsidRDefault="00934D3E">
      <w:pPr>
        <w:rPr>
          <w:rFonts w:ascii="Calibri" w:eastAsia="Times New Roman" w:hAnsi="Calibri" w:cs="Times New Roman"/>
          <w:color w:val="000000"/>
        </w:rPr>
      </w:pPr>
    </w:p>
    <w:p w14:paraId="0D2676F6" w14:textId="19AE4857" w:rsidR="00934D3E" w:rsidRPr="00934D3E" w:rsidRDefault="00934D3E">
      <w:pPr>
        <w:rPr>
          <w:rFonts w:ascii="Calibri" w:eastAsia="Times New Roman" w:hAnsi="Calibri" w:cs="Times New Roman"/>
          <w:color w:val="000000"/>
        </w:rPr>
      </w:pPr>
    </w:p>
    <w:p w14:paraId="5DAED04A" w14:textId="56590047" w:rsidR="00E656F6" w:rsidRPr="00E656F6" w:rsidRDefault="00E656F6">
      <w:pPr>
        <w:rPr>
          <w:rFonts w:ascii="Calibri" w:eastAsia="Times New Roman" w:hAnsi="Calibri" w:cs="Times New Roman"/>
          <w:color w:val="000000"/>
        </w:rPr>
      </w:pPr>
      <w:r>
        <w:t>Where</w:t>
      </w:r>
      <w:r w:rsidRPr="00383012">
        <w:rPr>
          <w:b/>
          <w:bCs/>
          <w:iCs/>
        </w:rPr>
        <w:t xml:space="preserve"> </w:t>
      </w:r>
      <w:proofErr w:type="spellStart"/>
      <w:r w:rsidRPr="00383012">
        <w:rPr>
          <w:b/>
          <w:bCs/>
          <w:iCs/>
        </w:rPr>
        <w:t>SedSB</w:t>
      </w:r>
      <w:proofErr w:type="spellEnd"/>
      <w:r w:rsidRPr="00383012">
        <w:rPr>
          <w:b/>
          <w:bCs/>
          <w:iCs/>
        </w:rPr>
        <w:t xml:space="preserve"> </w:t>
      </w:r>
      <w:r w:rsidR="008E0C86">
        <w:rPr>
          <w:rFonts w:ascii="Calibri" w:eastAsia="Times New Roman" w:hAnsi="Calibri" w:cs="Times New Roman"/>
          <w:color w:val="000000"/>
        </w:rPr>
        <w:t>(</w:t>
      </w:r>
      <w:r w:rsidR="008E0C86" w:rsidRPr="00E656F6">
        <w:rPr>
          <w:rFonts w:ascii="Calibri" w:eastAsia="Times New Roman" w:hAnsi="Calibri" w:cs="Times New Roman"/>
          <w:color w:val="000000"/>
        </w:rPr>
        <w:t>ton</w:t>
      </w:r>
      <w:r w:rsidR="00E87151">
        <w:rPr>
          <w:rFonts w:ascii="Calibri" w:eastAsia="Times New Roman" w:hAnsi="Calibri" w:cs="Times New Roman"/>
          <w:color w:val="000000"/>
        </w:rPr>
        <w:t xml:space="preserve">s) </w:t>
      </w:r>
      <w:r>
        <w:t xml:space="preserve">is the </w:t>
      </w:r>
      <w:r w:rsidRPr="00E656F6">
        <w:rPr>
          <w:rFonts w:ascii="Calibri" w:eastAsia="Times New Roman" w:hAnsi="Calibri" w:cs="Times New Roman"/>
          <w:color w:val="000000"/>
        </w:rPr>
        <w:t>annual sedi</w:t>
      </w:r>
      <w:r>
        <w:rPr>
          <w:rFonts w:ascii="Calibri" w:eastAsia="Times New Roman" w:hAnsi="Calibri" w:cs="Times New Roman"/>
          <w:color w:val="000000"/>
        </w:rPr>
        <w:t>m</w:t>
      </w:r>
      <w:r w:rsidR="0036495F">
        <w:rPr>
          <w:rFonts w:ascii="Calibri" w:eastAsia="Times New Roman" w:hAnsi="Calibri" w:cs="Times New Roman"/>
          <w:color w:val="000000"/>
        </w:rPr>
        <w:t>e</w:t>
      </w:r>
      <w:r>
        <w:rPr>
          <w:rFonts w:ascii="Calibri" w:eastAsia="Times New Roman" w:hAnsi="Calibri" w:cs="Times New Roman"/>
          <w:color w:val="000000"/>
        </w:rPr>
        <w:t>nt loss from sediment basin</w:t>
      </w:r>
      <w:r w:rsidR="00E87151">
        <w:rPr>
          <w:rFonts w:ascii="Calibri" w:eastAsia="Times New Roman" w:hAnsi="Calibri" w:cs="Times New Roman"/>
          <w:color w:val="000000"/>
        </w:rPr>
        <w:t xml:space="preserve">; </w:t>
      </w:r>
      <w:proofErr w:type="spellStart"/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SedPSB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r w:rsidR="00E87151">
        <w:rPr>
          <w:rFonts w:ascii="Calibri" w:eastAsia="Times New Roman" w:hAnsi="Calibri" w:cs="Times New Roman"/>
          <w:color w:val="000000"/>
        </w:rPr>
        <w:t>(</w:t>
      </w:r>
      <w:proofErr w:type="spellStart"/>
      <w:r w:rsidR="00E87151">
        <w:rPr>
          <w:rFonts w:ascii="Calibri" w:eastAsia="Times New Roman" w:hAnsi="Calibri" w:cs="Times New Roman"/>
          <w:color w:val="000000"/>
        </w:rPr>
        <w:t>lb</w:t>
      </w:r>
      <w:proofErr w:type="spellEnd"/>
      <w:r w:rsidR="00E87151">
        <w:rPr>
          <w:rFonts w:ascii="Calibri" w:eastAsia="Times New Roman" w:hAnsi="Calibri" w:cs="Times New Roman"/>
          <w:color w:val="000000"/>
        </w:rPr>
        <w:t xml:space="preserve">) </w:t>
      </w:r>
      <w:r>
        <w:rPr>
          <w:rFonts w:ascii="Calibri" w:eastAsia="Times New Roman" w:hAnsi="Calibri" w:cs="Times New Roman"/>
          <w:color w:val="000000"/>
        </w:rPr>
        <w:t xml:space="preserve">is the </w:t>
      </w:r>
      <w:r w:rsidRPr="00E656F6">
        <w:rPr>
          <w:rFonts w:ascii="Calibri" w:eastAsia="Times New Roman" w:hAnsi="Calibri" w:cs="Times New Roman"/>
          <w:color w:val="000000"/>
        </w:rPr>
        <w:t>annual sediment-boun</w:t>
      </w:r>
      <w:r>
        <w:rPr>
          <w:rFonts w:ascii="Calibri" w:eastAsia="Times New Roman" w:hAnsi="Calibri" w:cs="Times New Roman"/>
          <w:color w:val="000000"/>
        </w:rPr>
        <w:t xml:space="preserve">d P loss from sediment basin and </w:t>
      </w:r>
      <w:proofErr w:type="spellStart"/>
      <w:r w:rsidRPr="00383012">
        <w:rPr>
          <w:rFonts w:ascii="Calibri" w:eastAsia="Times New Roman" w:hAnsi="Calibri" w:cs="Times New Roman"/>
          <w:b/>
          <w:bCs/>
          <w:iCs/>
          <w:color w:val="000000"/>
        </w:rPr>
        <w:t>AnnRO</w:t>
      </w:r>
      <w:proofErr w:type="spellEnd"/>
      <w:r w:rsidR="00844D48">
        <w:rPr>
          <w:rFonts w:ascii="Calibri" w:eastAsia="Times New Roman" w:hAnsi="Calibri" w:cs="Times New Roman"/>
          <w:i/>
          <w:color w:val="000000"/>
        </w:rPr>
        <w:t xml:space="preserve"> </w:t>
      </w:r>
      <w:r w:rsidR="00844D48" w:rsidRPr="00844D48">
        <w:rPr>
          <w:rFonts w:ascii="Calibri" w:eastAsia="Times New Roman" w:hAnsi="Calibri" w:cs="Times New Roman"/>
          <w:color w:val="000000"/>
        </w:rPr>
        <w:t>(</w:t>
      </w:r>
      <w:r w:rsidRPr="00844D48">
        <w:rPr>
          <w:rFonts w:ascii="Calibri" w:eastAsia="Times New Roman" w:hAnsi="Calibri" w:cs="Times New Roman"/>
          <w:color w:val="000000"/>
        </w:rPr>
        <w:t>ft</w:t>
      </w:r>
      <w:r w:rsidRPr="00844D48">
        <w:rPr>
          <w:rFonts w:ascii="Calibri" w:eastAsia="Times New Roman" w:hAnsi="Calibri" w:cs="Times New Roman"/>
          <w:color w:val="000000"/>
          <w:vertAlign w:val="superscript"/>
        </w:rPr>
        <w:t>3</w:t>
      </w:r>
      <w:r w:rsidR="00844D48" w:rsidRPr="00844D48">
        <w:rPr>
          <w:rFonts w:ascii="Calibri" w:eastAsia="Times New Roman" w:hAnsi="Calibri" w:cs="Times New Roman"/>
          <w:color w:val="000000"/>
        </w:rPr>
        <w:t>)</w:t>
      </w:r>
      <w:r w:rsidRPr="00844D48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is the a</w:t>
      </w:r>
      <w:r w:rsidRPr="00E656F6">
        <w:rPr>
          <w:rFonts w:ascii="Calibri" w:eastAsia="Times New Roman" w:hAnsi="Calibri" w:cs="Times New Roman"/>
          <w:color w:val="000000"/>
        </w:rPr>
        <w:t>nnu</w:t>
      </w:r>
      <w:r>
        <w:rPr>
          <w:rFonts w:ascii="Calibri" w:eastAsia="Times New Roman" w:hAnsi="Calibri" w:cs="Times New Roman"/>
          <w:color w:val="000000"/>
        </w:rPr>
        <w:t>al runoff converted to cubic feet (</w:t>
      </w:r>
      <w:proofErr w:type="spellStart"/>
      <w:r w:rsidRPr="00CC4D5B">
        <w:rPr>
          <w:rFonts w:ascii="Calibri" w:eastAsia="Times New Roman" w:hAnsi="Calibri" w:cs="Times New Roman"/>
          <w:i/>
          <w:color w:val="000000"/>
        </w:rPr>
        <w:t>Annrunoff</w:t>
      </w:r>
      <w:proofErr w:type="spellEnd"/>
      <w:r>
        <w:rPr>
          <w:rFonts w:ascii="Calibri" w:eastAsia="Times New Roman" w:hAnsi="Calibri" w:cs="Times New Roman"/>
          <w:color w:val="000000"/>
        </w:rPr>
        <w:t>/12 x Lot area</w:t>
      </w:r>
      <w:r w:rsidR="00383012">
        <w:rPr>
          <w:rFonts w:ascii="Calibri" w:eastAsia="Times New Roman" w:hAnsi="Calibri" w:cs="Times New Roman"/>
          <w:color w:val="000000"/>
        </w:rPr>
        <w:t xml:space="preserve"> ft</w:t>
      </w:r>
      <w:r w:rsidR="00383012">
        <w:rPr>
          <w:rFonts w:ascii="Calibri" w:eastAsia="Times New Roman" w:hAnsi="Calibri" w:cs="Times New Roman"/>
          <w:color w:val="000000"/>
          <w:vertAlign w:val="superscript"/>
        </w:rPr>
        <w:t>2</w:t>
      </w:r>
      <w:r>
        <w:rPr>
          <w:rFonts w:ascii="Calibri" w:eastAsia="Times New Roman" w:hAnsi="Calibri" w:cs="Times New Roman"/>
          <w:color w:val="000000"/>
        </w:rPr>
        <w:t>)</w:t>
      </w:r>
      <w:r w:rsidR="00383012">
        <w:rPr>
          <w:rFonts w:ascii="Calibri" w:eastAsia="Times New Roman" w:hAnsi="Calibri" w:cs="Times New Roman"/>
          <w:color w:val="000000"/>
        </w:rPr>
        <w:t>.</w:t>
      </w:r>
    </w:p>
    <w:p w14:paraId="51D0BBF3" w14:textId="77777777" w:rsidR="000016EB" w:rsidRDefault="000016EB">
      <w:pPr>
        <w:rPr>
          <w:u w:val="single"/>
        </w:rPr>
      </w:pPr>
    </w:p>
    <w:p w14:paraId="6C8A02AE" w14:textId="77777777" w:rsidR="00CD4357" w:rsidRDefault="00CD4357">
      <w:pPr>
        <w:ind w:firstLine="720"/>
      </w:pPr>
      <w:r>
        <w:tab/>
      </w:r>
    </w:p>
    <w:p w14:paraId="0595B6CA" w14:textId="77777777" w:rsidR="000711A4" w:rsidRDefault="008609A7">
      <w:pPr>
        <w:spacing w:line="480" w:lineRule="auto"/>
      </w:pPr>
      <w:r>
        <w:tab/>
      </w:r>
      <w:r w:rsidR="00F32B4E">
        <w:t xml:space="preserve"> </w:t>
      </w:r>
    </w:p>
    <w:p w14:paraId="5B92144F" w14:textId="148832BB" w:rsidR="000B3D7D" w:rsidRDefault="000B3D7D">
      <w:pPr>
        <w:spacing w:line="480" w:lineRule="auto"/>
      </w:pPr>
    </w:p>
    <w:p w14:paraId="480EE402" w14:textId="77777777" w:rsidR="000B3D7D" w:rsidRDefault="000B3D7D">
      <w:r>
        <w:br w:type="page"/>
      </w:r>
    </w:p>
    <w:p w14:paraId="09762578" w14:textId="11F3EE72" w:rsidR="000711A4" w:rsidRDefault="000B3D7D" w:rsidP="00E90D38">
      <w:pPr>
        <w:spacing w:line="480" w:lineRule="auto"/>
      </w:pPr>
      <w:r>
        <w:lastRenderedPageBreak/>
        <w:t>REFERENCE LIST</w:t>
      </w:r>
    </w:p>
    <w:p w14:paraId="7E4E03C7" w14:textId="3CBE73CE" w:rsidR="000B3D7D" w:rsidRDefault="003524CA" w:rsidP="005B6AC8">
      <w:r>
        <w:t>American Society of Agricultural Engineers</w:t>
      </w:r>
      <w:r w:rsidR="006264AC">
        <w:t xml:space="preserve">. </w:t>
      </w:r>
      <w:r>
        <w:t xml:space="preserve">2005. </w:t>
      </w:r>
      <w:r w:rsidR="006A1D73">
        <w:t xml:space="preserve"> </w:t>
      </w:r>
      <w:r>
        <w:t>ASAB</w:t>
      </w:r>
      <w:r w:rsidR="001B78B8">
        <w:t xml:space="preserve">E Standard </w:t>
      </w:r>
      <w:r>
        <w:t>ASAE D 384.2, Manure production and characteristics</w:t>
      </w:r>
      <w:r w:rsidR="002D3033">
        <w:t xml:space="preserve">, </w:t>
      </w:r>
      <w:r w:rsidR="004C2F71">
        <w:t>March 2005</w:t>
      </w:r>
      <w:r w:rsidR="006264AC">
        <w:t>.</w:t>
      </w:r>
    </w:p>
    <w:p w14:paraId="716D83B8" w14:textId="11631A8A" w:rsidR="001168EA" w:rsidRDefault="001168EA" w:rsidP="005B6AC8"/>
    <w:p w14:paraId="21FDDACE" w14:textId="27302854" w:rsidR="001168EA" w:rsidRDefault="001168EA" w:rsidP="005B6AC8">
      <w:r>
        <w:t>Edwards</w:t>
      </w:r>
      <w:r w:rsidR="00D36D4F">
        <w:t>, W.M., L.B. Owens, R.K. White. 1983. Managing runoff from a small, paved beef feedlot. J. Environ. Qual. 12 (2)</w:t>
      </w:r>
      <w:r w:rsidR="003100A6">
        <w:t>,</w:t>
      </w:r>
      <w:r w:rsidR="00D36D4F">
        <w:t xml:space="preserve"> 281-286.</w:t>
      </w:r>
    </w:p>
    <w:p w14:paraId="2CC14BD6" w14:textId="0E870EB6" w:rsidR="00D36D4F" w:rsidRDefault="00D36D4F" w:rsidP="005B6AC8"/>
    <w:p w14:paraId="6E4C17E8" w14:textId="4EE7CDE2" w:rsidR="00D36D4F" w:rsidRDefault="00D36D4F" w:rsidP="005B6AC8">
      <w:r>
        <w:t xml:space="preserve">Edwards, W.M., L.B. Owens, R.K. White, N. R. </w:t>
      </w:r>
      <w:proofErr w:type="spellStart"/>
      <w:r>
        <w:t>Fausey</w:t>
      </w:r>
      <w:proofErr w:type="spellEnd"/>
      <w:r>
        <w:t>. 1986. Managing feedlot runoff with a settling basin plus tiled infiltration bed. Trans. ASAE, 29</w:t>
      </w:r>
      <w:r w:rsidR="003100A6">
        <w:t xml:space="preserve"> </w:t>
      </w:r>
      <w:r>
        <w:t xml:space="preserve">(1), 24. </w:t>
      </w:r>
    </w:p>
    <w:p w14:paraId="0EFAB149" w14:textId="426FF441" w:rsidR="003100A6" w:rsidRDefault="003100A6" w:rsidP="005B6AC8"/>
    <w:p w14:paraId="7712BFF8" w14:textId="782F6DAA" w:rsidR="007F4C23" w:rsidRDefault="007F4C23" w:rsidP="005B6AC8">
      <w:r>
        <w:t xml:space="preserve">Gilbertson, C.B., N J.A. </w:t>
      </w:r>
      <w:proofErr w:type="spellStart"/>
      <w:r>
        <w:t>Nienabar</w:t>
      </w:r>
      <w:proofErr w:type="spellEnd"/>
      <w:r>
        <w:t xml:space="preserve">, </w:t>
      </w:r>
      <w:r w:rsidR="003100A6">
        <w:t xml:space="preserve">J.L. </w:t>
      </w:r>
      <w:proofErr w:type="spellStart"/>
      <w:proofErr w:type="gramStart"/>
      <w:r w:rsidR="003100A6">
        <w:t>Gartung</w:t>
      </w:r>
      <w:proofErr w:type="spellEnd"/>
      <w:r w:rsidR="003100A6">
        <w:t>,</w:t>
      </w:r>
      <w:r>
        <w:t>,</w:t>
      </w:r>
      <w:proofErr w:type="gramEnd"/>
      <w:r>
        <w:t xml:space="preserve"> J.R. Ellis and W.</w:t>
      </w:r>
      <w:r w:rsidR="003100A6">
        <w:t>E. Splinter</w:t>
      </w:r>
      <w:r>
        <w:t>. 197</w:t>
      </w:r>
      <w:r w:rsidR="003100A6">
        <w:t>9</w:t>
      </w:r>
      <w:r w:rsidR="00383012">
        <w:t>.</w:t>
      </w:r>
      <w:r>
        <w:t xml:space="preserve"> </w:t>
      </w:r>
      <w:r w:rsidR="003100A6">
        <w:t xml:space="preserve">Runoff Control Comparisons for Commercial Beef Cattle Feedlots. </w:t>
      </w:r>
      <w:r>
        <w:t xml:space="preserve">Trans. ASAE </w:t>
      </w:r>
      <w:r w:rsidR="003100A6">
        <w:t>22,</w:t>
      </w:r>
      <w:r>
        <w:t xml:space="preserve"> </w:t>
      </w:r>
      <w:r w:rsidR="003100A6">
        <w:t>842-849</w:t>
      </w:r>
      <w:r>
        <w:t>.</w:t>
      </w:r>
    </w:p>
    <w:p w14:paraId="63AAAF15" w14:textId="2BBDE7F5" w:rsidR="002D3033" w:rsidRDefault="002D3033" w:rsidP="00913204"/>
    <w:p w14:paraId="2F787B9F" w14:textId="41185149" w:rsidR="00BE2B6F" w:rsidRDefault="00BE2B6F" w:rsidP="00C33F66">
      <w:r>
        <w:t>Good, L.W., P. Vadas, J.C. Panuska, C.A. Bonilla, and W. E. Jokela. 2012. Testing the Wisconsin Phosphorus Index with year-round, field-scale runoff monitoring. J. Environ. Qual. 41:1730-1740.</w:t>
      </w:r>
    </w:p>
    <w:p w14:paraId="5CF32A2B" w14:textId="77A5ACDA" w:rsidR="00F2171D" w:rsidRDefault="00F2171D" w:rsidP="00C33F66"/>
    <w:p w14:paraId="69B51EFC" w14:textId="507AB7D1" w:rsidR="00BE2B6F" w:rsidRDefault="00F2171D" w:rsidP="00F2171D">
      <w:r>
        <w:t>James,</w:t>
      </w:r>
      <w:r w:rsidR="00E90D38">
        <w:t xml:space="preserve"> E., P. Kleinman, T.</w:t>
      </w:r>
      <w:r w:rsidR="00DE71D9">
        <w:t xml:space="preserve"> </w:t>
      </w:r>
      <w:proofErr w:type="spellStart"/>
      <w:r w:rsidR="00E90D38">
        <w:t>Veith</w:t>
      </w:r>
      <w:proofErr w:type="spellEnd"/>
      <w:r w:rsidR="00E90D38">
        <w:t xml:space="preserve">, </w:t>
      </w:r>
      <w:r w:rsidR="00BE6FFB">
        <w:t>R</w:t>
      </w:r>
      <w:r w:rsidR="00E90D38">
        <w:t>.</w:t>
      </w:r>
      <w:r w:rsidR="00DE71D9">
        <w:t xml:space="preserve"> </w:t>
      </w:r>
      <w:r w:rsidR="00E90D38">
        <w:t xml:space="preserve">Stedman, and A. Sharpley. 2007. Phosphorus contributions from pastured dairy cattle to streams of the </w:t>
      </w:r>
      <w:proofErr w:type="spellStart"/>
      <w:r w:rsidR="00E90D38">
        <w:t>Cannonsvlle</w:t>
      </w:r>
      <w:proofErr w:type="spellEnd"/>
      <w:r w:rsidR="00E90D38">
        <w:t xml:space="preserve"> watershed, New York. </w:t>
      </w:r>
      <w:proofErr w:type="spellStart"/>
      <w:r w:rsidR="00E90D38">
        <w:t>J.Soil</w:t>
      </w:r>
      <w:proofErr w:type="spellEnd"/>
      <w:r w:rsidR="00E90D38">
        <w:t xml:space="preserve"> Water Cons. 62(1) 42-47.</w:t>
      </w:r>
    </w:p>
    <w:p w14:paraId="0BCFA0BD" w14:textId="77777777" w:rsidR="002D3033" w:rsidRDefault="002D3033" w:rsidP="00F2171D"/>
    <w:p w14:paraId="22F97A7B" w14:textId="2D566EFF" w:rsidR="00CA4C66" w:rsidRPr="00CA4C66" w:rsidRDefault="004C2F71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Johnson, J</w:t>
      </w:r>
      <w:r w:rsidR="00E8208E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3E7CFF">
        <w:rPr>
          <w:rFonts w:ascii="Calibri" w:eastAsia="Times New Roman" w:hAnsi="Calibri" w:cs="Times New Roman"/>
          <w:color w:val="000000"/>
        </w:rPr>
        <w:t>D. Eckert.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CA4C66">
        <w:rPr>
          <w:rFonts w:ascii="Calibri" w:eastAsia="Times New Roman" w:hAnsi="Calibri" w:cs="Times New Roman"/>
          <w:color w:val="000000"/>
        </w:rPr>
        <w:t>1995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CA4C66" w:rsidRPr="00CA4C66">
        <w:rPr>
          <w:rFonts w:ascii="Calibri" w:eastAsia="Times New Roman" w:hAnsi="Calibri" w:cs="Times New Roman"/>
          <w:color w:val="000000"/>
        </w:rPr>
        <w:t>B</w:t>
      </w:r>
      <w:r w:rsidR="00CA4C66">
        <w:rPr>
          <w:rFonts w:ascii="Calibri" w:eastAsia="Times New Roman" w:hAnsi="Calibri" w:cs="Times New Roman"/>
          <w:color w:val="000000"/>
        </w:rPr>
        <w:t>est management practices: Land a</w:t>
      </w:r>
      <w:r w:rsidR="00CA4C66" w:rsidRPr="00CA4C66">
        <w:rPr>
          <w:rFonts w:ascii="Calibri" w:eastAsia="Times New Roman" w:hAnsi="Calibri" w:cs="Times New Roman"/>
          <w:color w:val="000000"/>
        </w:rPr>
        <w:t>pplication of animal manure.</w:t>
      </w:r>
      <w:r>
        <w:rPr>
          <w:rFonts w:ascii="Calibri" w:eastAsia="Times New Roman" w:hAnsi="Calibri" w:cs="Times New Roman"/>
          <w:color w:val="000000"/>
        </w:rPr>
        <w:t xml:space="preserve"> The Ohio State University Extension Agronomy Facts. </w:t>
      </w:r>
      <w:r w:rsidR="00CA4C66" w:rsidRPr="00CA4C66">
        <w:rPr>
          <w:rFonts w:ascii="Calibri" w:eastAsia="Times New Roman" w:hAnsi="Calibri" w:cs="Times New Roman"/>
          <w:color w:val="000000"/>
        </w:rPr>
        <w:t>AGF-208-95</w:t>
      </w:r>
      <w:r w:rsidR="00CA4C66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Columbus</w:t>
      </w:r>
      <w:r w:rsidR="007172F2">
        <w:rPr>
          <w:rFonts w:ascii="Calibri" w:eastAsia="Times New Roman" w:hAnsi="Calibri" w:cs="Times New Roman"/>
          <w:color w:val="000000"/>
        </w:rPr>
        <w:t xml:space="preserve"> Ohi</w:t>
      </w:r>
      <w:r w:rsidR="006264AC">
        <w:rPr>
          <w:rFonts w:ascii="Calibri" w:eastAsia="Times New Roman" w:hAnsi="Calibri" w:cs="Times New Roman"/>
          <w:color w:val="000000"/>
        </w:rPr>
        <w:t>o.</w:t>
      </w:r>
    </w:p>
    <w:p w14:paraId="48FEBBC8" w14:textId="77777777" w:rsidR="00CA4C66" w:rsidRDefault="00CA4C66">
      <w:pPr>
        <w:rPr>
          <w:rFonts w:ascii="Calibri" w:eastAsia="Times New Roman" w:hAnsi="Calibri" w:cs="Times New Roman"/>
          <w:color w:val="000000"/>
        </w:rPr>
      </w:pPr>
    </w:p>
    <w:p w14:paraId="4100747B" w14:textId="405D78A7" w:rsidR="00BE2B6F" w:rsidRDefault="00BE2B6F">
      <w:proofErr w:type="spellStart"/>
      <w:r>
        <w:t>Lorimor</w:t>
      </w:r>
      <w:proofErr w:type="spellEnd"/>
      <w:r>
        <w:t xml:space="preserve">, J. C., W. J. Powers, </w:t>
      </w:r>
      <w:r w:rsidR="00BE6FFB">
        <w:t>and</w:t>
      </w:r>
      <w:r>
        <w:t xml:space="preserve"> A. L. Sutton. 2004. Manure Characteristics, Manure Management System Series MWPS Sect. 1. Second Edition, Midwest Plan Service.</w:t>
      </w:r>
    </w:p>
    <w:p w14:paraId="5CEA79EB" w14:textId="2A54266E" w:rsidR="003100A6" w:rsidRDefault="003100A6"/>
    <w:p w14:paraId="79531FAD" w14:textId="7F8A9331" w:rsidR="003100A6" w:rsidRDefault="003100A6">
      <w:r>
        <w:t>Midwest Regional Climate Center (MRCC</w:t>
      </w:r>
      <w:r>
        <w:t>).</w:t>
      </w:r>
      <w:r>
        <w:t xml:space="preserve"> 2020</w:t>
      </w:r>
      <w:r>
        <w:t>.</w:t>
      </w:r>
      <w:r w:rsidR="00C07DB9">
        <w:t xml:space="preserve"> </w:t>
      </w:r>
      <w:proofErr w:type="spellStart"/>
      <w:r w:rsidR="0026470E">
        <w:t>Cli</w:t>
      </w:r>
      <w:proofErr w:type="spellEnd"/>
      <w:r w:rsidR="0026470E">
        <w:t xml:space="preserve">-MATE database. </w:t>
      </w:r>
      <w:hyperlink r:id="rId14" w:history="1">
        <w:r w:rsidR="0026470E">
          <w:rPr>
            <w:rStyle w:val="Hyperlink"/>
          </w:rPr>
          <w:t>cli-MATE: MRCC Application Tools Environment (illinois.edu)</w:t>
        </w:r>
      </w:hyperlink>
      <w:r w:rsidR="0026470E">
        <w:t>.</w:t>
      </w:r>
    </w:p>
    <w:p w14:paraId="6EE3BE9F" w14:textId="3214C79C" w:rsidR="00947160" w:rsidRDefault="00947160"/>
    <w:p w14:paraId="623A6A3C" w14:textId="59FC5649" w:rsidR="00947160" w:rsidRDefault="00947160">
      <w:r>
        <w:t>Sutton, A.L., D.D. Jones, D. T. Kelly, and D.H. Bache. 1986. Two types of runoff control systems for open concrete swine feedlots. Applied Engineering in Agriculture 2 (2) 193-198.</w:t>
      </w:r>
    </w:p>
    <w:p w14:paraId="045E2BAB" w14:textId="77777777" w:rsidR="00BE2B6F" w:rsidRDefault="00BE2B6F"/>
    <w:p w14:paraId="459BF9EC" w14:textId="3F6E6347" w:rsidR="002D3033" w:rsidRDefault="002D3033">
      <w:pPr>
        <w:rPr>
          <w:rFonts w:ascii="Calibri" w:eastAsia="Times New Roman" w:hAnsi="Calibri" w:cs="Times New Roman"/>
          <w:color w:val="000000"/>
        </w:rPr>
      </w:pPr>
      <w:r w:rsidRPr="002D3033">
        <w:rPr>
          <w:rFonts w:ascii="Calibri" w:eastAsia="Times New Roman" w:hAnsi="Calibri" w:cs="Times New Roman"/>
          <w:color w:val="000000"/>
        </w:rPr>
        <w:t xml:space="preserve">USDA-Natural Resource </w:t>
      </w:r>
      <w:r w:rsidR="00AE29FB">
        <w:rPr>
          <w:rFonts w:ascii="Calibri" w:eastAsia="Times New Roman" w:hAnsi="Calibri" w:cs="Times New Roman"/>
          <w:color w:val="000000"/>
        </w:rPr>
        <w:t>Conservation Service.</w:t>
      </w:r>
      <w:r w:rsidRPr="002D3033">
        <w:rPr>
          <w:rFonts w:ascii="Calibri" w:eastAsia="Times New Roman" w:hAnsi="Calibri" w:cs="Times New Roman"/>
          <w:color w:val="000000"/>
        </w:rPr>
        <w:t xml:space="preserve"> 2008. Agricultural Waste Char</w:t>
      </w:r>
      <w:r w:rsidR="00105325">
        <w:rPr>
          <w:rFonts w:ascii="Calibri" w:eastAsia="Times New Roman" w:hAnsi="Calibri" w:cs="Times New Roman"/>
          <w:color w:val="000000"/>
        </w:rPr>
        <w:t>acteristics. Chap</w:t>
      </w:r>
      <w:r w:rsidR="00AE29FB">
        <w:rPr>
          <w:rFonts w:ascii="Calibri" w:eastAsia="Times New Roman" w:hAnsi="Calibri" w:cs="Times New Roman"/>
          <w:color w:val="000000"/>
        </w:rPr>
        <w:t xml:space="preserve">. 4. Part 651- </w:t>
      </w:r>
      <w:r w:rsidRPr="00AB2A49">
        <w:rPr>
          <w:rFonts w:ascii="Calibri" w:eastAsia="Times New Roman" w:hAnsi="Calibri" w:cs="Times New Roman"/>
          <w:color w:val="000000"/>
        </w:rPr>
        <w:t>Agricultural Waste Management Field Han</w:t>
      </w:r>
      <w:r w:rsidR="00F3498C" w:rsidRPr="00AB2A49">
        <w:rPr>
          <w:rFonts w:ascii="Calibri" w:eastAsia="Times New Roman" w:hAnsi="Calibri" w:cs="Times New Roman"/>
          <w:color w:val="000000"/>
        </w:rPr>
        <w:t>dbook. 210–VI–AWMFH</w:t>
      </w:r>
      <w:r w:rsidR="00F3498C">
        <w:rPr>
          <w:rFonts w:ascii="Calibri" w:eastAsia="Times New Roman" w:hAnsi="Calibri" w:cs="Times New Roman"/>
          <w:color w:val="000000"/>
        </w:rPr>
        <w:t>, March 2008</w:t>
      </w:r>
      <w:r w:rsidR="006264AC">
        <w:rPr>
          <w:rFonts w:ascii="Calibri" w:eastAsia="Times New Roman" w:hAnsi="Calibri" w:cs="Times New Roman"/>
          <w:color w:val="000000"/>
        </w:rPr>
        <w:t>.</w:t>
      </w:r>
    </w:p>
    <w:p w14:paraId="33A0A2DC" w14:textId="77777777" w:rsidR="006264AC" w:rsidRDefault="006264AC">
      <w:pPr>
        <w:rPr>
          <w:rFonts w:ascii="Calibri" w:eastAsia="Times New Roman" w:hAnsi="Calibri" w:cs="Times New Roman"/>
          <w:color w:val="000000"/>
        </w:rPr>
      </w:pPr>
    </w:p>
    <w:p w14:paraId="066733F5" w14:textId="2D99A0DB" w:rsidR="006264AC" w:rsidRDefault="006264AC">
      <w:pPr>
        <w:rPr>
          <w:rFonts w:ascii="Calibri" w:eastAsia="Times New Roman" w:hAnsi="Calibri" w:cs="Times New Roman"/>
          <w:color w:val="000000"/>
        </w:rPr>
      </w:pPr>
      <w:r w:rsidRPr="002D3033">
        <w:rPr>
          <w:rFonts w:ascii="Calibri" w:eastAsia="Times New Roman" w:hAnsi="Calibri" w:cs="Times New Roman"/>
          <w:color w:val="000000"/>
        </w:rPr>
        <w:t xml:space="preserve">USDA-Natural Resource </w:t>
      </w:r>
      <w:r>
        <w:rPr>
          <w:rFonts w:ascii="Calibri" w:eastAsia="Times New Roman" w:hAnsi="Calibri" w:cs="Times New Roman"/>
          <w:color w:val="000000"/>
        </w:rPr>
        <w:t>Conservation Service.</w:t>
      </w:r>
      <w:r w:rsidRPr="002D3033">
        <w:rPr>
          <w:rFonts w:ascii="Calibri" w:eastAsia="Times New Roman" w:hAnsi="Calibri" w:cs="Times New Roman"/>
          <w:color w:val="000000"/>
        </w:rPr>
        <w:t xml:space="preserve"> </w:t>
      </w:r>
      <w:r w:rsidR="00903169">
        <w:rPr>
          <w:rFonts w:ascii="Calibri" w:eastAsia="Times New Roman" w:hAnsi="Calibri" w:cs="Times New Roman"/>
          <w:color w:val="000000"/>
        </w:rPr>
        <w:t>1986</w:t>
      </w:r>
      <w:r w:rsidRPr="002D3033">
        <w:rPr>
          <w:rFonts w:ascii="Calibri" w:eastAsia="Times New Roman" w:hAnsi="Calibri" w:cs="Times New Roman"/>
          <w:color w:val="000000"/>
        </w:rPr>
        <w:t xml:space="preserve">. </w:t>
      </w:r>
      <w:r w:rsidR="00903169">
        <w:rPr>
          <w:rFonts w:ascii="Calibri" w:eastAsia="Times New Roman" w:hAnsi="Calibri" w:cs="Times New Roman"/>
          <w:color w:val="000000"/>
        </w:rPr>
        <w:t xml:space="preserve">Urban Hydrology for Small Watersheds </w:t>
      </w:r>
      <w:r w:rsidR="00383012">
        <w:rPr>
          <w:rFonts w:ascii="Calibri" w:eastAsia="Times New Roman" w:hAnsi="Calibri" w:cs="Times New Roman"/>
          <w:color w:val="000000"/>
        </w:rPr>
        <w:t>Technical</w:t>
      </w:r>
      <w:r w:rsidR="00903169">
        <w:rPr>
          <w:rFonts w:ascii="Calibri" w:eastAsia="Times New Roman" w:hAnsi="Calibri" w:cs="Times New Roman"/>
          <w:color w:val="000000"/>
        </w:rPr>
        <w:t xml:space="preserve"> Release 55 . 210</w:t>
      </w:r>
      <w:r w:rsidRPr="00AB2A49">
        <w:rPr>
          <w:rFonts w:ascii="Calibri" w:eastAsia="Times New Roman" w:hAnsi="Calibri" w:cs="Times New Roman"/>
          <w:color w:val="000000"/>
        </w:rPr>
        <w:t>–VI–</w:t>
      </w:r>
      <w:r w:rsidR="00903169">
        <w:rPr>
          <w:rFonts w:ascii="Calibri" w:eastAsia="Times New Roman" w:hAnsi="Calibri" w:cs="Times New Roman"/>
          <w:color w:val="000000"/>
        </w:rPr>
        <w:t>TR-55</w:t>
      </w:r>
      <w:r w:rsidR="00BE2B6F">
        <w:rPr>
          <w:rFonts w:ascii="Calibri" w:eastAsia="Times New Roman" w:hAnsi="Calibri" w:cs="Times New Roman"/>
          <w:color w:val="000000"/>
        </w:rPr>
        <w:t xml:space="preserve">, Second ed. June 1986. </w:t>
      </w:r>
    </w:p>
    <w:p w14:paraId="4040EAA9" w14:textId="77777777" w:rsidR="006264AC" w:rsidRDefault="006264AC">
      <w:pPr>
        <w:rPr>
          <w:rFonts w:ascii="Calibri" w:eastAsia="Times New Roman" w:hAnsi="Calibri" w:cs="Times New Roman"/>
          <w:color w:val="000000"/>
        </w:rPr>
      </w:pPr>
    </w:p>
    <w:p w14:paraId="2466FF8D" w14:textId="462DA158" w:rsidR="00AB2A49" w:rsidRDefault="00AB2A49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USDA-SCS. 1972. Estimation of direct runoff from storm rainfall. In: </w:t>
      </w:r>
      <w:r w:rsidRPr="00AB2A49">
        <w:rPr>
          <w:rFonts w:ascii="Calibri" w:eastAsia="Times New Roman" w:hAnsi="Calibri" w:cs="Times New Roman"/>
          <w:i/>
          <w:color w:val="000000"/>
        </w:rPr>
        <w:t>National Engineering Handbook Section 4:</w:t>
      </w:r>
      <w:r>
        <w:rPr>
          <w:rFonts w:ascii="Calibri" w:eastAsia="Times New Roman" w:hAnsi="Calibri" w:cs="Times New Roman"/>
          <w:i/>
          <w:color w:val="000000"/>
        </w:rPr>
        <w:t xml:space="preserve"> </w:t>
      </w:r>
      <w:r w:rsidRPr="00AB2A49">
        <w:rPr>
          <w:rFonts w:ascii="Calibri" w:eastAsia="Times New Roman" w:hAnsi="Calibri" w:cs="Times New Roman"/>
          <w:i/>
          <w:color w:val="000000"/>
        </w:rPr>
        <w:t>Hydrology</w:t>
      </w:r>
      <w:r>
        <w:rPr>
          <w:rFonts w:ascii="Calibri" w:eastAsia="Times New Roman" w:hAnsi="Calibri" w:cs="Times New Roman"/>
          <w:color w:val="000000"/>
        </w:rPr>
        <w:t>. Washington, D.C.: USDA Soil Conservation Service.</w:t>
      </w:r>
    </w:p>
    <w:p w14:paraId="55EA210A" w14:textId="77777777" w:rsidR="006264AC" w:rsidRPr="002D3033" w:rsidRDefault="006264AC">
      <w:pPr>
        <w:rPr>
          <w:rFonts w:ascii="Calibri" w:eastAsia="Times New Roman" w:hAnsi="Calibri" w:cs="Times New Roman"/>
          <w:color w:val="000000"/>
        </w:rPr>
      </w:pPr>
    </w:p>
    <w:p w14:paraId="1C1A253C" w14:textId="3BB33896" w:rsidR="00960FFC" w:rsidRDefault="00960FFC">
      <w:pPr>
        <w:tabs>
          <w:tab w:val="left" w:pos="-1080"/>
          <w:tab w:val="left" w:pos="-720"/>
          <w:tab w:val="left" w:pos="720"/>
          <w:tab w:val="left" w:pos="900"/>
          <w:tab w:val="left" w:pos="2160"/>
        </w:tabs>
      </w:pPr>
      <w:r w:rsidRPr="0079063C">
        <w:t>Vadas, P. A., L.W. Good</w:t>
      </w:r>
      <w:r w:rsidRPr="001B169A">
        <w:t>, J. C. Panuska</w:t>
      </w:r>
      <w:r w:rsidRPr="0079063C">
        <w:rPr>
          <w:b/>
        </w:rPr>
        <w:t>,</w:t>
      </w:r>
      <w:r w:rsidRPr="0079063C">
        <w:t xml:space="preserve"> D. L. Busch and R.A. Larson. </w:t>
      </w:r>
      <w:r>
        <w:t xml:space="preserve">2015. A </w:t>
      </w:r>
      <w:r w:rsidR="00FF5132">
        <w:t>n</w:t>
      </w:r>
      <w:r>
        <w:t>ew model for predicting phosphorus export in runoff from outdoor cattle l</w:t>
      </w:r>
      <w:r w:rsidRPr="0079063C">
        <w:t xml:space="preserve">ots.  </w:t>
      </w:r>
      <w:r w:rsidRPr="0079063C">
        <w:rPr>
          <w:i/>
        </w:rPr>
        <w:t>Trans. ASABE</w:t>
      </w:r>
      <w:r>
        <w:t xml:space="preserve">, </w:t>
      </w:r>
      <w:r w:rsidR="00E672D8">
        <w:t xml:space="preserve">Vol. </w:t>
      </w:r>
      <w:r>
        <w:t>58</w:t>
      </w:r>
      <w:r w:rsidR="00E672D8">
        <w:t>(4)</w:t>
      </w:r>
      <w:r>
        <w:t>, 1035-1045.</w:t>
      </w:r>
    </w:p>
    <w:p w14:paraId="658EAEBA" w14:textId="2DD2066A" w:rsidR="00BE6FFB" w:rsidRDefault="00BE6FFB">
      <w:pPr>
        <w:tabs>
          <w:tab w:val="left" w:pos="-1080"/>
          <w:tab w:val="left" w:pos="-720"/>
          <w:tab w:val="left" w:pos="720"/>
          <w:tab w:val="left" w:pos="900"/>
          <w:tab w:val="left" w:pos="2160"/>
        </w:tabs>
      </w:pPr>
    </w:p>
    <w:p w14:paraId="6D4CD91C" w14:textId="05F5EF0A" w:rsidR="00BE6FFB" w:rsidRPr="00D316B7" w:rsidRDefault="00BE6FFB">
      <w:pPr>
        <w:tabs>
          <w:tab w:val="left" w:pos="-1080"/>
          <w:tab w:val="left" w:pos="-720"/>
          <w:tab w:val="left" w:pos="720"/>
          <w:tab w:val="left" w:pos="900"/>
          <w:tab w:val="left" w:pos="2160"/>
        </w:tabs>
      </w:pPr>
      <w:r>
        <w:t>Woodbury, B.L., J.A. Nienaber, and R.A. Eigenberg.2002. Performance of a passive feedlot runoff control and treatment system. Trans. ASAE 46(6) 1525-1530.</w:t>
      </w:r>
    </w:p>
    <w:sectPr w:rsidR="00BE6FFB" w:rsidRPr="00D316B7" w:rsidSect="00A41378"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5D28E" w14:textId="77777777" w:rsidR="0023434F" w:rsidRDefault="0023434F" w:rsidP="00A12D0B">
      <w:r>
        <w:separator/>
      </w:r>
    </w:p>
  </w:endnote>
  <w:endnote w:type="continuationSeparator" w:id="0">
    <w:p w14:paraId="413AD6DD" w14:textId="77777777" w:rsidR="0023434F" w:rsidRDefault="0023434F" w:rsidP="00A1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A23D" w14:textId="77777777" w:rsidR="00DD3323" w:rsidRDefault="00DD3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518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9B31E" w14:textId="7D1060EB" w:rsidR="00DD3323" w:rsidRDefault="00DD3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545264" w14:textId="77777777" w:rsidR="00F72CAB" w:rsidRDefault="00F72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5083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92DACE" w14:textId="7289E3B2" w:rsidR="00DD3323" w:rsidRDefault="00DD33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CCE4A" w14:textId="77777777" w:rsidR="00DD3323" w:rsidRDefault="00DD3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DB66A" w14:textId="77777777" w:rsidR="0023434F" w:rsidRDefault="0023434F" w:rsidP="00A12D0B">
      <w:r>
        <w:separator/>
      </w:r>
    </w:p>
  </w:footnote>
  <w:footnote w:type="continuationSeparator" w:id="0">
    <w:p w14:paraId="54D81C00" w14:textId="77777777" w:rsidR="0023434F" w:rsidRDefault="0023434F" w:rsidP="00A1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22912" w14:textId="77777777" w:rsidR="00DD3323" w:rsidRDefault="00DD3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CE8F" w14:textId="77777777" w:rsidR="00DD3323" w:rsidRDefault="00DD3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6178" w14:textId="77777777" w:rsidR="00DD3323" w:rsidRDefault="00DD3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11F"/>
    <w:multiLevelType w:val="hybridMultilevel"/>
    <w:tmpl w:val="B29ED3B6"/>
    <w:lvl w:ilvl="0" w:tplc="0F769B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334EA"/>
    <w:multiLevelType w:val="hybridMultilevel"/>
    <w:tmpl w:val="527A9CF8"/>
    <w:lvl w:ilvl="0" w:tplc="A712F5D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1F6926"/>
    <w:multiLevelType w:val="hybridMultilevel"/>
    <w:tmpl w:val="28D0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751A9"/>
    <w:multiLevelType w:val="hybridMultilevel"/>
    <w:tmpl w:val="F2F067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E1623"/>
    <w:multiLevelType w:val="hybridMultilevel"/>
    <w:tmpl w:val="E1B20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9CB"/>
    <w:multiLevelType w:val="hybridMultilevel"/>
    <w:tmpl w:val="F482BF84"/>
    <w:lvl w:ilvl="0" w:tplc="906035B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CA48CD"/>
    <w:multiLevelType w:val="hybridMultilevel"/>
    <w:tmpl w:val="C248D1CC"/>
    <w:lvl w:ilvl="0" w:tplc="ECF8846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B5"/>
    <w:rsid w:val="000003AB"/>
    <w:rsid w:val="00000C19"/>
    <w:rsid w:val="0000150F"/>
    <w:rsid w:val="000016EB"/>
    <w:rsid w:val="00001FB8"/>
    <w:rsid w:val="00003709"/>
    <w:rsid w:val="0000425A"/>
    <w:rsid w:val="00004FB7"/>
    <w:rsid w:val="0000512A"/>
    <w:rsid w:val="0000553D"/>
    <w:rsid w:val="00007D8E"/>
    <w:rsid w:val="00010CD1"/>
    <w:rsid w:val="0001112B"/>
    <w:rsid w:val="000128C2"/>
    <w:rsid w:val="00012D7C"/>
    <w:rsid w:val="000149D0"/>
    <w:rsid w:val="0001663F"/>
    <w:rsid w:val="00020777"/>
    <w:rsid w:val="00021981"/>
    <w:rsid w:val="000229BF"/>
    <w:rsid w:val="00023019"/>
    <w:rsid w:val="00023993"/>
    <w:rsid w:val="0002417F"/>
    <w:rsid w:val="00024791"/>
    <w:rsid w:val="0002592A"/>
    <w:rsid w:val="000263BB"/>
    <w:rsid w:val="000270C7"/>
    <w:rsid w:val="00030682"/>
    <w:rsid w:val="00030A1E"/>
    <w:rsid w:val="0003115A"/>
    <w:rsid w:val="0003131F"/>
    <w:rsid w:val="0003221F"/>
    <w:rsid w:val="00032FD0"/>
    <w:rsid w:val="00042603"/>
    <w:rsid w:val="00043EA8"/>
    <w:rsid w:val="0004567C"/>
    <w:rsid w:val="0004734D"/>
    <w:rsid w:val="0004794F"/>
    <w:rsid w:val="00051FBA"/>
    <w:rsid w:val="00052C35"/>
    <w:rsid w:val="00056118"/>
    <w:rsid w:val="00057C5E"/>
    <w:rsid w:val="00061923"/>
    <w:rsid w:val="00063031"/>
    <w:rsid w:val="00063274"/>
    <w:rsid w:val="00063C2B"/>
    <w:rsid w:val="00063DBB"/>
    <w:rsid w:val="00067965"/>
    <w:rsid w:val="000704D1"/>
    <w:rsid w:val="0007096B"/>
    <w:rsid w:val="00070BA7"/>
    <w:rsid w:val="00070E1D"/>
    <w:rsid w:val="000711A4"/>
    <w:rsid w:val="00071225"/>
    <w:rsid w:val="00072F09"/>
    <w:rsid w:val="00075228"/>
    <w:rsid w:val="00076C5C"/>
    <w:rsid w:val="00080092"/>
    <w:rsid w:val="00080EDD"/>
    <w:rsid w:val="000816D2"/>
    <w:rsid w:val="00082CE3"/>
    <w:rsid w:val="00083234"/>
    <w:rsid w:val="00084154"/>
    <w:rsid w:val="0008581A"/>
    <w:rsid w:val="00085CAE"/>
    <w:rsid w:val="000875FD"/>
    <w:rsid w:val="000909BC"/>
    <w:rsid w:val="00090D44"/>
    <w:rsid w:val="000918A0"/>
    <w:rsid w:val="000949E9"/>
    <w:rsid w:val="000953CD"/>
    <w:rsid w:val="00097646"/>
    <w:rsid w:val="000A1132"/>
    <w:rsid w:val="000A116F"/>
    <w:rsid w:val="000A2919"/>
    <w:rsid w:val="000A2ECF"/>
    <w:rsid w:val="000A402E"/>
    <w:rsid w:val="000A43CD"/>
    <w:rsid w:val="000A5169"/>
    <w:rsid w:val="000A568D"/>
    <w:rsid w:val="000A722B"/>
    <w:rsid w:val="000B08F7"/>
    <w:rsid w:val="000B2735"/>
    <w:rsid w:val="000B284B"/>
    <w:rsid w:val="000B3D7D"/>
    <w:rsid w:val="000B6647"/>
    <w:rsid w:val="000C145F"/>
    <w:rsid w:val="000C22A5"/>
    <w:rsid w:val="000C579D"/>
    <w:rsid w:val="000C657B"/>
    <w:rsid w:val="000D0532"/>
    <w:rsid w:val="000D2CDD"/>
    <w:rsid w:val="000D5BF1"/>
    <w:rsid w:val="000D6D72"/>
    <w:rsid w:val="000E0C75"/>
    <w:rsid w:val="000E1F1A"/>
    <w:rsid w:val="000E1F9E"/>
    <w:rsid w:val="000E3540"/>
    <w:rsid w:val="000E38C3"/>
    <w:rsid w:val="000E3DEA"/>
    <w:rsid w:val="000E4763"/>
    <w:rsid w:val="000E4855"/>
    <w:rsid w:val="000E66A3"/>
    <w:rsid w:val="000E7E3F"/>
    <w:rsid w:val="000F206F"/>
    <w:rsid w:val="000F2B0B"/>
    <w:rsid w:val="000F67EC"/>
    <w:rsid w:val="000F72F1"/>
    <w:rsid w:val="001000FE"/>
    <w:rsid w:val="00101580"/>
    <w:rsid w:val="00102065"/>
    <w:rsid w:val="001042C3"/>
    <w:rsid w:val="001048EA"/>
    <w:rsid w:val="00104E37"/>
    <w:rsid w:val="00105325"/>
    <w:rsid w:val="00107320"/>
    <w:rsid w:val="00107F86"/>
    <w:rsid w:val="0011104A"/>
    <w:rsid w:val="00111708"/>
    <w:rsid w:val="00112727"/>
    <w:rsid w:val="00114B43"/>
    <w:rsid w:val="00115B83"/>
    <w:rsid w:val="001168EA"/>
    <w:rsid w:val="00117810"/>
    <w:rsid w:val="0012077F"/>
    <w:rsid w:val="00127537"/>
    <w:rsid w:val="0013022E"/>
    <w:rsid w:val="001319CF"/>
    <w:rsid w:val="00132FF0"/>
    <w:rsid w:val="001336C4"/>
    <w:rsid w:val="00137609"/>
    <w:rsid w:val="0013782C"/>
    <w:rsid w:val="001401F7"/>
    <w:rsid w:val="00141C69"/>
    <w:rsid w:val="00141DE6"/>
    <w:rsid w:val="001430EF"/>
    <w:rsid w:val="00143E02"/>
    <w:rsid w:val="00146A56"/>
    <w:rsid w:val="0014711B"/>
    <w:rsid w:val="0014794B"/>
    <w:rsid w:val="001507FC"/>
    <w:rsid w:val="0015326D"/>
    <w:rsid w:val="001570FD"/>
    <w:rsid w:val="00161230"/>
    <w:rsid w:val="00162F0B"/>
    <w:rsid w:val="00164E1C"/>
    <w:rsid w:val="00167A4E"/>
    <w:rsid w:val="0017020F"/>
    <w:rsid w:val="00172B76"/>
    <w:rsid w:val="00175C47"/>
    <w:rsid w:val="001767FC"/>
    <w:rsid w:val="00177532"/>
    <w:rsid w:val="0018116C"/>
    <w:rsid w:val="00181CD1"/>
    <w:rsid w:val="00181ED2"/>
    <w:rsid w:val="001826E2"/>
    <w:rsid w:val="001841F2"/>
    <w:rsid w:val="00185126"/>
    <w:rsid w:val="001851A3"/>
    <w:rsid w:val="0019155E"/>
    <w:rsid w:val="00192D76"/>
    <w:rsid w:val="00194661"/>
    <w:rsid w:val="001951D7"/>
    <w:rsid w:val="001959C5"/>
    <w:rsid w:val="001A053F"/>
    <w:rsid w:val="001A11BD"/>
    <w:rsid w:val="001A12EE"/>
    <w:rsid w:val="001A29A7"/>
    <w:rsid w:val="001A2E1A"/>
    <w:rsid w:val="001A622B"/>
    <w:rsid w:val="001A714E"/>
    <w:rsid w:val="001A779F"/>
    <w:rsid w:val="001B0EDE"/>
    <w:rsid w:val="001B169A"/>
    <w:rsid w:val="001B2FE4"/>
    <w:rsid w:val="001B6253"/>
    <w:rsid w:val="001B6487"/>
    <w:rsid w:val="001B6DBF"/>
    <w:rsid w:val="001B78B8"/>
    <w:rsid w:val="001B7CF8"/>
    <w:rsid w:val="001C0112"/>
    <w:rsid w:val="001C065E"/>
    <w:rsid w:val="001C06FC"/>
    <w:rsid w:val="001C16D7"/>
    <w:rsid w:val="001C1A01"/>
    <w:rsid w:val="001C3FC4"/>
    <w:rsid w:val="001C4F1F"/>
    <w:rsid w:val="001C5963"/>
    <w:rsid w:val="001C6D36"/>
    <w:rsid w:val="001C7649"/>
    <w:rsid w:val="001D4CAC"/>
    <w:rsid w:val="001D5274"/>
    <w:rsid w:val="001D6D84"/>
    <w:rsid w:val="001E14C8"/>
    <w:rsid w:val="001E24BA"/>
    <w:rsid w:val="001E25B0"/>
    <w:rsid w:val="001E45DA"/>
    <w:rsid w:val="001E55E0"/>
    <w:rsid w:val="001F1470"/>
    <w:rsid w:val="001F179F"/>
    <w:rsid w:val="001F3007"/>
    <w:rsid w:val="001F3D53"/>
    <w:rsid w:val="001F5504"/>
    <w:rsid w:val="001F5F5E"/>
    <w:rsid w:val="00200161"/>
    <w:rsid w:val="00200C08"/>
    <w:rsid w:val="00204B51"/>
    <w:rsid w:val="00205740"/>
    <w:rsid w:val="002133F1"/>
    <w:rsid w:val="002152BD"/>
    <w:rsid w:val="00216467"/>
    <w:rsid w:val="00220CBE"/>
    <w:rsid w:val="00221FC6"/>
    <w:rsid w:val="0022262D"/>
    <w:rsid w:val="00224D0B"/>
    <w:rsid w:val="002261B9"/>
    <w:rsid w:val="00226927"/>
    <w:rsid w:val="002308C1"/>
    <w:rsid w:val="00231193"/>
    <w:rsid w:val="002312AB"/>
    <w:rsid w:val="00231FA1"/>
    <w:rsid w:val="00233283"/>
    <w:rsid w:val="0023434F"/>
    <w:rsid w:val="00235C29"/>
    <w:rsid w:val="00237957"/>
    <w:rsid w:val="0024387A"/>
    <w:rsid w:val="00243CB0"/>
    <w:rsid w:val="00250B56"/>
    <w:rsid w:val="00253B54"/>
    <w:rsid w:val="002549D3"/>
    <w:rsid w:val="00254A36"/>
    <w:rsid w:val="00254AB3"/>
    <w:rsid w:val="00256201"/>
    <w:rsid w:val="0025733D"/>
    <w:rsid w:val="002579A9"/>
    <w:rsid w:val="0026404C"/>
    <w:rsid w:val="0026470E"/>
    <w:rsid w:val="0026487F"/>
    <w:rsid w:val="00267B13"/>
    <w:rsid w:val="00270E2A"/>
    <w:rsid w:val="00271DF5"/>
    <w:rsid w:val="00272217"/>
    <w:rsid w:val="00272584"/>
    <w:rsid w:val="00272EDF"/>
    <w:rsid w:val="002740FB"/>
    <w:rsid w:val="002752AB"/>
    <w:rsid w:val="0027730C"/>
    <w:rsid w:val="00280A77"/>
    <w:rsid w:val="00281031"/>
    <w:rsid w:val="00281C22"/>
    <w:rsid w:val="002838A0"/>
    <w:rsid w:val="002838D0"/>
    <w:rsid w:val="002855CA"/>
    <w:rsid w:val="00285DB9"/>
    <w:rsid w:val="00286188"/>
    <w:rsid w:val="00287972"/>
    <w:rsid w:val="0029013C"/>
    <w:rsid w:val="0029339E"/>
    <w:rsid w:val="00293AA0"/>
    <w:rsid w:val="002961CE"/>
    <w:rsid w:val="002A1011"/>
    <w:rsid w:val="002A1590"/>
    <w:rsid w:val="002A1780"/>
    <w:rsid w:val="002A5330"/>
    <w:rsid w:val="002A637E"/>
    <w:rsid w:val="002B1F30"/>
    <w:rsid w:val="002B2DE0"/>
    <w:rsid w:val="002B5480"/>
    <w:rsid w:val="002B5B38"/>
    <w:rsid w:val="002B61E2"/>
    <w:rsid w:val="002C33FF"/>
    <w:rsid w:val="002C35F5"/>
    <w:rsid w:val="002C5779"/>
    <w:rsid w:val="002C63CA"/>
    <w:rsid w:val="002D2C92"/>
    <w:rsid w:val="002D3033"/>
    <w:rsid w:val="002D5BA2"/>
    <w:rsid w:val="002D5CD2"/>
    <w:rsid w:val="002D6713"/>
    <w:rsid w:val="002D6E0E"/>
    <w:rsid w:val="002D7399"/>
    <w:rsid w:val="002D7721"/>
    <w:rsid w:val="002E1440"/>
    <w:rsid w:val="002E1ABB"/>
    <w:rsid w:val="002E2627"/>
    <w:rsid w:val="002E27FA"/>
    <w:rsid w:val="002E29F9"/>
    <w:rsid w:val="002E2E16"/>
    <w:rsid w:val="002E4482"/>
    <w:rsid w:val="002E4EE5"/>
    <w:rsid w:val="002E59E3"/>
    <w:rsid w:val="002E6865"/>
    <w:rsid w:val="002E6C1F"/>
    <w:rsid w:val="002F0706"/>
    <w:rsid w:val="002F1ACD"/>
    <w:rsid w:val="002F237A"/>
    <w:rsid w:val="002F3FF3"/>
    <w:rsid w:val="002F41E3"/>
    <w:rsid w:val="002F4273"/>
    <w:rsid w:val="002F4696"/>
    <w:rsid w:val="002F5D68"/>
    <w:rsid w:val="002F692B"/>
    <w:rsid w:val="002F6C5E"/>
    <w:rsid w:val="002F783C"/>
    <w:rsid w:val="00300461"/>
    <w:rsid w:val="0030123C"/>
    <w:rsid w:val="00301926"/>
    <w:rsid w:val="00302480"/>
    <w:rsid w:val="00304E62"/>
    <w:rsid w:val="00304FE4"/>
    <w:rsid w:val="003062D1"/>
    <w:rsid w:val="003100A6"/>
    <w:rsid w:val="003104AD"/>
    <w:rsid w:val="00310AFE"/>
    <w:rsid w:val="00311FC1"/>
    <w:rsid w:val="003122E6"/>
    <w:rsid w:val="00312304"/>
    <w:rsid w:val="00312D63"/>
    <w:rsid w:val="00312FA4"/>
    <w:rsid w:val="003137AC"/>
    <w:rsid w:val="00313E5D"/>
    <w:rsid w:val="00314156"/>
    <w:rsid w:val="00314598"/>
    <w:rsid w:val="00314EF7"/>
    <w:rsid w:val="003153F1"/>
    <w:rsid w:val="00316529"/>
    <w:rsid w:val="00317485"/>
    <w:rsid w:val="003175E1"/>
    <w:rsid w:val="00317624"/>
    <w:rsid w:val="00317A6C"/>
    <w:rsid w:val="0032069D"/>
    <w:rsid w:val="00321835"/>
    <w:rsid w:val="00322602"/>
    <w:rsid w:val="00324D66"/>
    <w:rsid w:val="00325472"/>
    <w:rsid w:val="003256DC"/>
    <w:rsid w:val="00325D5A"/>
    <w:rsid w:val="00327FD9"/>
    <w:rsid w:val="003301F6"/>
    <w:rsid w:val="003304AA"/>
    <w:rsid w:val="0033265E"/>
    <w:rsid w:val="00333874"/>
    <w:rsid w:val="00333E76"/>
    <w:rsid w:val="00335800"/>
    <w:rsid w:val="00336CB2"/>
    <w:rsid w:val="00336DCB"/>
    <w:rsid w:val="003458F4"/>
    <w:rsid w:val="00345A88"/>
    <w:rsid w:val="003472DE"/>
    <w:rsid w:val="00350706"/>
    <w:rsid w:val="003519A9"/>
    <w:rsid w:val="003524CA"/>
    <w:rsid w:val="00352F7E"/>
    <w:rsid w:val="00353C23"/>
    <w:rsid w:val="00353FB8"/>
    <w:rsid w:val="00354874"/>
    <w:rsid w:val="00356626"/>
    <w:rsid w:val="00357BA3"/>
    <w:rsid w:val="00357C84"/>
    <w:rsid w:val="00360504"/>
    <w:rsid w:val="00360D2C"/>
    <w:rsid w:val="003640CB"/>
    <w:rsid w:val="0036495F"/>
    <w:rsid w:val="003707E1"/>
    <w:rsid w:val="00370887"/>
    <w:rsid w:val="003708AC"/>
    <w:rsid w:val="003777ED"/>
    <w:rsid w:val="00380A25"/>
    <w:rsid w:val="00381789"/>
    <w:rsid w:val="00383012"/>
    <w:rsid w:val="003842BB"/>
    <w:rsid w:val="00384CAA"/>
    <w:rsid w:val="00386FAB"/>
    <w:rsid w:val="00390E57"/>
    <w:rsid w:val="0039164D"/>
    <w:rsid w:val="00392D0F"/>
    <w:rsid w:val="003944D6"/>
    <w:rsid w:val="0039782F"/>
    <w:rsid w:val="003A1E27"/>
    <w:rsid w:val="003A5B00"/>
    <w:rsid w:val="003A6215"/>
    <w:rsid w:val="003A6AAD"/>
    <w:rsid w:val="003A72F7"/>
    <w:rsid w:val="003B15CD"/>
    <w:rsid w:val="003B36E3"/>
    <w:rsid w:val="003B3996"/>
    <w:rsid w:val="003B41E0"/>
    <w:rsid w:val="003B5EBB"/>
    <w:rsid w:val="003B62C7"/>
    <w:rsid w:val="003C1CEF"/>
    <w:rsid w:val="003C227A"/>
    <w:rsid w:val="003C4B59"/>
    <w:rsid w:val="003C5AAC"/>
    <w:rsid w:val="003C5C8C"/>
    <w:rsid w:val="003C5F8B"/>
    <w:rsid w:val="003C793A"/>
    <w:rsid w:val="003D0B4D"/>
    <w:rsid w:val="003D1BAE"/>
    <w:rsid w:val="003D20D0"/>
    <w:rsid w:val="003D36E5"/>
    <w:rsid w:val="003D398E"/>
    <w:rsid w:val="003D4CDD"/>
    <w:rsid w:val="003D62A7"/>
    <w:rsid w:val="003D6D7E"/>
    <w:rsid w:val="003E37DC"/>
    <w:rsid w:val="003E448E"/>
    <w:rsid w:val="003E4543"/>
    <w:rsid w:val="003E7CFF"/>
    <w:rsid w:val="003F17A7"/>
    <w:rsid w:val="003F7BE0"/>
    <w:rsid w:val="004009AC"/>
    <w:rsid w:val="00401104"/>
    <w:rsid w:val="004022CC"/>
    <w:rsid w:val="00404911"/>
    <w:rsid w:val="004051CE"/>
    <w:rsid w:val="00405EEA"/>
    <w:rsid w:val="004062C4"/>
    <w:rsid w:val="00407851"/>
    <w:rsid w:val="00410F67"/>
    <w:rsid w:val="00411F78"/>
    <w:rsid w:val="00412977"/>
    <w:rsid w:val="0041494B"/>
    <w:rsid w:val="00417B8F"/>
    <w:rsid w:val="0042035A"/>
    <w:rsid w:val="00421ED9"/>
    <w:rsid w:val="00422DBA"/>
    <w:rsid w:val="00424530"/>
    <w:rsid w:val="0042583A"/>
    <w:rsid w:val="00430862"/>
    <w:rsid w:val="0043254A"/>
    <w:rsid w:val="004329FC"/>
    <w:rsid w:val="004359AC"/>
    <w:rsid w:val="00435F9A"/>
    <w:rsid w:val="004365F4"/>
    <w:rsid w:val="00436685"/>
    <w:rsid w:val="004413E6"/>
    <w:rsid w:val="004439DF"/>
    <w:rsid w:val="00446EEF"/>
    <w:rsid w:val="00446F55"/>
    <w:rsid w:val="00447B2F"/>
    <w:rsid w:val="004501A0"/>
    <w:rsid w:val="004514AC"/>
    <w:rsid w:val="00451DB6"/>
    <w:rsid w:val="00451F59"/>
    <w:rsid w:val="00452660"/>
    <w:rsid w:val="00452C42"/>
    <w:rsid w:val="004535C4"/>
    <w:rsid w:val="004539AA"/>
    <w:rsid w:val="00455574"/>
    <w:rsid w:val="00461F1C"/>
    <w:rsid w:val="00462217"/>
    <w:rsid w:val="0046276C"/>
    <w:rsid w:val="00463319"/>
    <w:rsid w:val="00464B8A"/>
    <w:rsid w:val="00466450"/>
    <w:rsid w:val="00467529"/>
    <w:rsid w:val="004701A8"/>
    <w:rsid w:val="00470CFC"/>
    <w:rsid w:val="00472D59"/>
    <w:rsid w:val="0047343E"/>
    <w:rsid w:val="004739C0"/>
    <w:rsid w:val="004747BD"/>
    <w:rsid w:val="00475CC4"/>
    <w:rsid w:val="004762AF"/>
    <w:rsid w:val="00481B61"/>
    <w:rsid w:val="004822DF"/>
    <w:rsid w:val="0048334A"/>
    <w:rsid w:val="004843B1"/>
    <w:rsid w:val="00484B8C"/>
    <w:rsid w:val="00485C83"/>
    <w:rsid w:val="004907C5"/>
    <w:rsid w:val="004913B0"/>
    <w:rsid w:val="00491A67"/>
    <w:rsid w:val="0049272D"/>
    <w:rsid w:val="0049278B"/>
    <w:rsid w:val="00492A40"/>
    <w:rsid w:val="00492F44"/>
    <w:rsid w:val="004936C6"/>
    <w:rsid w:val="00493888"/>
    <w:rsid w:val="004957F7"/>
    <w:rsid w:val="004A0B17"/>
    <w:rsid w:val="004A2257"/>
    <w:rsid w:val="004A2C70"/>
    <w:rsid w:val="004A37D8"/>
    <w:rsid w:val="004A5C8F"/>
    <w:rsid w:val="004A5CE9"/>
    <w:rsid w:val="004B3DEA"/>
    <w:rsid w:val="004B7C58"/>
    <w:rsid w:val="004C00F3"/>
    <w:rsid w:val="004C2338"/>
    <w:rsid w:val="004C2F71"/>
    <w:rsid w:val="004C4C4D"/>
    <w:rsid w:val="004C6987"/>
    <w:rsid w:val="004C748F"/>
    <w:rsid w:val="004C7AF8"/>
    <w:rsid w:val="004D0A2C"/>
    <w:rsid w:val="004D0CAB"/>
    <w:rsid w:val="004D1570"/>
    <w:rsid w:val="004D2EDE"/>
    <w:rsid w:val="004D3D47"/>
    <w:rsid w:val="004D51B4"/>
    <w:rsid w:val="004E231D"/>
    <w:rsid w:val="004E2324"/>
    <w:rsid w:val="004E2AA8"/>
    <w:rsid w:val="004E4115"/>
    <w:rsid w:val="004E4C40"/>
    <w:rsid w:val="004F10BE"/>
    <w:rsid w:val="004F136B"/>
    <w:rsid w:val="004F2E38"/>
    <w:rsid w:val="004F30D6"/>
    <w:rsid w:val="004F42AD"/>
    <w:rsid w:val="004F5CC7"/>
    <w:rsid w:val="004F6603"/>
    <w:rsid w:val="004F796B"/>
    <w:rsid w:val="0050020C"/>
    <w:rsid w:val="005010A0"/>
    <w:rsid w:val="00503D53"/>
    <w:rsid w:val="0050454D"/>
    <w:rsid w:val="00504BFE"/>
    <w:rsid w:val="0051099A"/>
    <w:rsid w:val="00511116"/>
    <w:rsid w:val="00513343"/>
    <w:rsid w:val="00513CC4"/>
    <w:rsid w:val="005162B5"/>
    <w:rsid w:val="00516FAB"/>
    <w:rsid w:val="0051709E"/>
    <w:rsid w:val="00517787"/>
    <w:rsid w:val="005201F8"/>
    <w:rsid w:val="0052055F"/>
    <w:rsid w:val="005238B6"/>
    <w:rsid w:val="005247B3"/>
    <w:rsid w:val="00526721"/>
    <w:rsid w:val="00526B8D"/>
    <w:rsid w:val="00530F8F"/>
    <w:rsid w:val="005318B4"/>
    <w:rsid w:val="0053292E"/>
    <w:rsid w:val="00532FB9"/>
    <w:rsid w:val="005344E4"/>
    <w:rsid w:val="00536E7A"/>
    <w:rsid w:val="00537FB1"/>
    <w:rsid w:val="00540437"/>
    <w:rsid w:val="00540A1E"/>
    <w:rsid w:val="0054218E"/>
    <w:rsid w:val="00542AB3"/>
    <w:rsid w:val="0054537A"/>
    <w:rsid w:val="005469DF"/>
    <w:rsid w:val="00547FB6"/>
    <w:rsid w:val="005543EB"/>
    <w:rsid w:val="00554A43"/>
    <w:rsid w:val="00555335"/>
    <w:rsid w:val="00555537"/>
    <w:rsid w:val="00556057"/>
    <w:rsid w:val="0055742D"/>
    <w:rsid w:val="00560508"/>
    <w:rsid w:val="00561895"/>
    <w:rsid w:val="0056243E"/>
    <w:rsid w:val="005628A2"/>
    <w:rsid w:val="00563878"/>
    <w:rsid w:val="00563940"/>
    <w:rsid w:val="00565F7F"/>
    <w:rsid w:val="0056613E"/>
    <w:rsid w:val="00571E55"/>
    <w:rsid w:val="00572FEA"/>
    <w:rsid w:val="005757D3"/>
    <w:rsid w:val="00580AAD"/>
    <w:rsid w:val="00582452"/>
    <w:rsid w:val="00583438"/>
    <w:rsid w:val="00587EB2"/>
    <w:rsid w:val="00587F25"/>
    <w:rsid w:val="00591F4F"/>
    <w:rsid w:val="005926D1"/>
    <w:rsid w:val="005928DC"/>
    <w:rsid w:val="005935EF"/>
    <w:rsid w:val="00593A15"/>
    <w:rsid w:val="00593AF8"/>
    <w:rsid w:val="00594653"/>
    <w:rsid w:val="00596BF1"/>
    <w:rsid w:val="00596D07"/>
    <w:rsid w:val="00597EF7"/>
    <w:rsid w:val="005A1B1C"/>
    <w:rsid w:val="005A2360"/>
    <w:rsid w:val="005A265A"/>
    <w:rsid w:val="005A5BC3"/>
    <w:rsid w:val="005A6768"/>
    <w:rsid w:val="005A6864"/>
    <w:rsid w:val="005A702C"/>
    <w:rsid w:val="005A7523"/>
    <w:rsid w:val="005B2DAF"/>
    <w:rsid w:val="005B37A1"/>
    <w:rsid w:val="005B5418"/>
    <w:rsid w:val="005B5808"/>
    <w:rsid w:val="005B6A85"/>
    <w:rsid w:val="005B6AC8"/>
    <w:rsid w:val="005B7BE4"/>
    <w:rsid w:val="005C09DE"/>
    <w:rsid w:val="005C0F3A"/>
    <w:rsid w:val="005C1B64"/>
    <w:rsid w:val="005C2EAA"/>
    <w:rsid w:val="005C6432"/>
    <w:rsid w:val="005D191F"/>
    <w:rsid w:val="005D3752"/>
    <w:rsid w:val="005D3D4C"/>
    <w:rsid w:val="005D431A"/>
    <w:rsid w:val="005D5D37"/>
    <w:rsid w:val="005E07D5"/>
    <w:rsid w:val="005E1488"/>
    <w:rsid w:val="005E245E"/>
    <w:rsid w:val="005E2688"/>
    <w:rsid w:val="005E455C"/>
    <w:rsid w:val="005E4CC7"/>
    <w:rsid w:val="005E66E9"/>
    <w:rsid w:val="005E79BD"/>
    <w:rsid w:val="005F0AB7"/>
    <w:rsid w:val="005F13BA"/>
    <w:rsid w:val="005F381A"/>
    <w:rsid w:val="005F461A"/>
    <w:rsid w:val="005F4AB9"/>
    <w:rsid w:val="005F5498"/>
    <w:rsid w:val="005F6247"/>
    <w:rsid w:val="005F70A7"/>
    <w:rsid w:val="00605DCD"/>
    <w:rsid w:val="00613202"/>
    <w:rsid w:val="00613BED"/>
    <w:rsid w:val="0062054B"/>
    <w:rsid w:val="00621D2E"/>
    <w:rsid w:val="00624887"/>
    <w:rsid w:val="00625C73"/>
    <w:rsid w:val="006264AC"/>
    <w:rsid w:val="0062667A"/>
    <w:rsid w:val="00627924"/>
    <w:rsid w:val="00632D6C"/>
    <w:rsid w:val="0063314A"/>
    <w:rsid w:val="0063347E"/>
    <w:rsid w:val="006340E8"/>
    <w:rsid w:val="00634D01"/>
    <w:rsid w:val="00636F80"/>
    <w:rsid w:val="006373A5"/>
    <w:rsid w:val="00637879"/>
    <w:rsid w:val="00637CA9"/>
    <w:rsid w:val="006409D1"/>
    <w:rsid w:val="0064111E"/>
    <w:rsid w:val="00641388"/>
    <w:rsid w:val="00642040"/>
    <w:rsid w:val="00642111"/>
    <w:rsid w:val="00643FE1"/>
    <w:rsid w:val="0064603D"/>
    <w:rsid w:val="00646475"/>
    <w:rsid w:val="0064701A"/>
    <w:rsid w:val="006478F2"/>
    <w:rsid w:val="00652332"/>
    <w:rsid w:val="00653D6D"/>
    <w:rsid w:val="00654ED9"/>
    <w:rsid w:val="00655B04"/>
    <w:rsid w:val="006563B7"/>
    <w:rsid w:val="00662330"/>
    <w:rsid w:val="006644B9"/>
    <w:rsid w:val="00665E6B"/>
    <w:rsid w:val="00666E58"/>
    <w:rsid w:val="006670A2"/>
    <w:rsid w:val="00671108"/>
    <w:rsid w:val="00671492"/>
    <w:rsid w:val="00672E21"/>
    <w:rsid w:val="00672FF4"/>
    <w:rsid w:val="00674851"/>
    <w:rsid w:val="00675431"/>
    <w:rsid w:val="00675E0A"/>
    <w:rsid w:val="006769E9"/>
    <w:rsid w:val="00676C6B"/>
    <w:rsid w:val="00680DCE"/>
    <w:rsid w:val="006811F7"/>
    <w:rsid w:val="00681600"/>
    <w:rsid w:val="006859CF"/>
    <w:rsid w:val="006863E5"/>
    <w:rsid w:val="006903BC"/>
    <w:rsid w:val="00694C7B"/>
    <w:rsid w:val="006959A2"/>
    <w:rsid w:val="006959E8"/>
    <w:rsid w:val="006A1D73"/>
    <w:rsid w:val="006A268A"/>
    <w:rsid w:val="006A30FF"/>
    <w:rsid w:val="006A37D2"/>
    <w:rsid w:val="006A3ADC"/>
    <w:rsid w:val="006A40E5"/>
    <w:rsid w:val="006B2B35"/>
    <w:rsid w:val="006B63C1"/>
    <w:rsid w:val="006B692A"/>
    <w:rsid w:val="006B73FF"/>
    <w:rsid w:val="006C16E7"/>
    <w:rsid w:val="006C4458"/>
    <w:rsid w:val="006C5B15"/>
    <w:rsid w:val="006C72FE"/>
    <w:rsid w:val="006C7377"/>
    <w:rsid w:val="006C7B93"/>
    <w:rsid w:val="006D547E"/>
    <w:rsid w:val="006D5C13"/>
    <w:rsid w:val="006D7525"/>
    <w:rsid w:val="006D79EB"/>
    <w:rsid w:val="006E1D8A"/>
    <w:rsid w:val="006E4D56"/>
    <w:rsid w:val="006E502C"/>
    <w:rsid w:val="006E5966"/>
    <w:rsid w:val="006E7F3A"/>
    <w:rsid w:val="006F02A6"/>
    <w:rsid w:val="006F0404"/>
    <w:rsid w:val="006F2BD5"/>
    <w:rsid w:val="006F404B"/>
    <w:rsid w:val="006F7489"/>
    <w:rsid w:val="007012A3"/>
    <w:rsid w:val="00703ED4"/>
    <w:rsid w:val="007122FD"/>
    <w:rsid w:val="00712885"/>
    <w:rsid w:val="00714DC5"/>
    <w:rsid w:val="007157C2"/>
    <w:rsid w:val="0071651E"/>
    <w:rsid w:val="0071724D"/>
    <w:rsid w:val="00717250"/>
    <w:rsid w:val="007172F2"/>
    <w:rsid w:val="00717BB1"/>
    <w:rsid w:val="00721114"/>
    <w:rsid w:val="00721C9D"/>
    <w:rsid w:val="00722F28"/>
    <w:rsid w:val="0072476A"/>
    <w:rsid w:val="00726524"/>
    <w:rsid w:val="007269CC"/>
    <w:rsid w:val="00726B45"/>
    <w:rsid w:val="0073178F"/>
    <w:rsid w:val="00733940"/>
    <w:rsid w:val="00734D7F"/>
    <w:rsid w:val="00736E72"/>
    <w:rsid w:val="0074025B"/>
    <w:rsid w:val="007406DD"/>
    <w:rsid w:val="007410E9"/>
    <w:rsid w:val="00745397"/>
    <w:rsid w:val="007463CB"/>
    <w:rsid w:val="00747184"/>
    <w:rsid w:val="00747B04"/>
    <w:rsid w:val="0075036B"/>
    <w:rsid w:val="00752657"/>
    <w:rsid w:val="0075397C"/>
    <w:rsid w:val="00753D66"/>
    <w:rsid w:val="0075517B"/>
    <w:rsid w:val="00756718"/>
    <w:rsid w:val="0076090B"/>
    <w:rsid w:val="0076111B"/>
    <w:rsid w:val="00762F91"/>
    <w:rsid w:val="0076312E"/>
    <w:rsid w:val="00763A4B"/>
    <w:rsid w:val="00766EC8"/>
    <w:rsid w:val="00767152"/>
    <w:rsid w:val="00767623"/>
    <w:rsid w:val="007707B6"/>
    <w:rsid w:val="0077105B"/>
    <w:rsid w:val="00771A2D"/>
    <w:rsid w:val="00772A7D"/>
    <w:rsid w:val="00772AB1"/>
    <w:rsid w:val="00773198"/>
    <w:rsid w:val="00773AEE"/>
    <w:rsid w:val="007805B1"/>
    <w:rsid w:val="007809A9"/>
    <w:rsid w:val="00781810"/>
    <w:rsid w:val="00781811"/>
    <w:rsid w:val="00783024"/>
    <w:rsid w:val="00783362"/>
    <w:rsid w:val="0078403C"/>
    <w:rsid w:val="00784265"/>
    <w:rsid w:val="00785871"/>
    <w:rsid w:val="00791CF8"/>
    <w:rsid w:val="007926B3"/>
    <w:rsid w:val="007951B4"/>
    <w:rsid w:val="00795873"/>
    <w:rsid w:val="007971DA"/>
    <w:rsid w:val="007A1A36"/>
    <w:rsid w:val="007A1C12"/>
    <w:rsid w:val="007A5CF0"/>
    <w:rsid w:val="007A78BB"/>
    <w:rsid w:val="007A7D68"/>
    <w:rsid w:val="007A7EFA"/>
    <w:rsid w:val="007B2783"/>
    <w:rsid w:val="007B5B1B"/>
    <w:rsid w:val="007B62BB"/>
    <w:rsid w:val="007B75DF"/>
    <w:rsid w:val="007B7E80"/>
    <w:rsid w:val="007C0157"/>
    <w:rsid w:val="007C03A1"/>
    <w:rsid w:val="007C27C9"/>
    <w:rsid w:val="007C2D18"/>
    <w:rsid w:val="007C370C"/>
    <w:rsid w:val="007C56C8"/>
    <w:rsid w:val="007C5930"/>
    <w:rsid w:val="007D0490"/>
    <w:rsid w:val="007D27D6"/>
    <w:rsid w:val="007D6E3F"/>
    <w:rsid w:val="007D7887"/>
    <w:rsid w:val="007E0911"/>
    <w:rsid w:val="007E0AEA"/>
    <w:rsid w:val="007E0F76"/>
    <w:rsid w:val="007E171C"/>
    <w:rsid w:val="007E1C13"/>
    <w:rsid w:val="007E55AE"/>
    <w:rsid w:val="007E6694"/>
    <w:rsid w:val="007E67E5"/>
    <w:rsid w:val="007E7B44"/>
    <w:rsid w:val="007F02E9"/>
    <w:rsid w:val="007F12E3"/>
    <w:rsid w:val="007F4C23"/>
    <w:rsid w:val="007F51EE"/>
    <w:rsid w:val="007F65CF"/>
    <w:rsid w:val="0080007D"/>
    <w:rsid w:val="008031D5"/>
    <w:rsid w:val="00810C9B"/>
    <w:rsid w:val="00811258"/>
    <w:rsid w:val="0081287F"/>
    <w:rsid w:val="008133CB"/>
    <w:rsid w:val="008137D0"/>
    <w:rsid w:val="008145C0"/>
    <w:rsid w:val="008179D5"/>
    <w:rsid w:val="00817B2B"/>
    <w:rsid w:val="00817CFC"/>
    <w:rsid w:val="008205D9"/>
    <w:rsid w:val="008230E5"/>
    <w:rsid w:val="00824824"/>
    <w:rsid w:val="008301E2"/>
    <w:rsid w:val="00832A64"/>
    <w:rsid w:val="00833093"/>
    <w:rsid w:val="008338F7"/>
    <w:rsid w:val="00833CB5"/>
    <w:rsid w:val="00837103"/>
    <w:rsid w:val="00840C5C"/>
    <w:rsid w:val="0084158B"/>
    <w:rsid w:val="0084289F"/>
    <w:rsid w:val="00842B66"/>
    <w:rsid w:val="00844244"/>
    <w:rsid w:val="00844306"/>
    <w:rsid w:val="00844820"/>
    <w:rsid w:val="00844D48"/>
    <w:rsid w:val="00846654"/>
    <w:rsid w:val="00846655"/>
    <w:rsid w:val="00851BDA"/>
    <w:rsid w:val="00851EA2"/>
    <w:rsid w:val="008524F9"/>
    <w:rsid w:val="008538FE"/>
    <w:rsid w:val="00853AEE"/>
    <w:rsid w:val="0085615D"/>
    <w:rsid w:val="0085627F"/>
    <w:rsid w:val="0085636D"/>
    <w:rsid w:val="00856512"/>
    <w:rsid w:val="008568A2"/>
    <w:rsid w:val="00857529"/>
    <w:rsid w:val="00857D8F"/>
    <w:rsid w:val="008609A7"/>
    <w:rsid w:val="008614BD"/>
    <w:rsid w:val="008647C8"/>
    <w:rsid w:val="00864DDA"/>
    <w:rsid w:val="008714B3"/>
    <w:rsid w:val="0087188D"/>
    <w:rsid w:val="00872082"/>
    <w:rsid w:val="0087426C"/>
    <w:rsid w:val="00875A93"/>
    <w:rsid w:val="00875E2B"/>
    <w:rsid w:val="00875E41"/>
    <w:rsid w:val="00875EEE"/>
    <w:rsid w:val="00877F29"/>
    <w:rsid w:val="0088099B"/>
    <w:rsid w:val="00881168"/>
    <w:rsid w:val="008820AD"/>
    <w:rsid w:val="0088264A"/>
    <w:rsid w:val="008838D5"/>
    <w:rsid w:val="00883E90"/>
    <w:rsid w:val="008858FB"/>
    <w:rsid w:val="00885A71"/>
    <w:rsid w:val="00885EF9"/>
    <w:rsid w:val="008860FE"/>
    <w:rsid w:val="008878BB"/>
    <w:rsid w:val="0089153C"/>
    <w:rsid w:val="008930E2"/>
    <w:rsid w:val="00893C43"/>
    <w:rsid w:val="00894D62"/>
    <w:rsid w:val="00895547"/>
    <w:rsid w:val="00896385"/>
    <w:rsid w:val="008968E6"/>
    <w:rsid w:val="008A0A62"/>
    <w:rsid w:val="008A0E51"/>
    <w:rsid w:val="008A14AB"/>
    <w:rsid w:val="008A37D7"/>
    <w:rsid w:val="008A3E44"/>
    <w:rsid w:val="008A3FF3"/>
    <w:rsid w:val="008A4CCD"/>
    <w:rsid w:val="008A710C"/>
    <w:rsid w:val="008A7C0F"/>
    <w:rsid w:val="008B03E2"/>
    <w:rsid w:val="008B1855"/>
    <w:rsid w:val="008B1F2B"/>
    <w:rsid w:val="008B2463"/>
    <w:rsid w:val="008B4552"/>
    <w:rsid w:val="008B462A"/>
    <w:rsid w:val="008B75D8"/>
    <w:rsid w:val="008B783D"/>
    <w:rsid w:val="008C0395"/>
    <w:rsid w:val="008C04CB"/>
    <w:rsid w:val="008C318E"/>
    <w:rsid w:val="008C35EC"/>
    <w:rsid w:val="008C5740"/>
    <w:rsid w:val="008C632B"/>
    <w:rsid w:val="008D3DF1"/>
    <w:rsid w:val="008D6B8B"/>
    <w:rsid w:val="008D781E"/>
    <w:rsid w:val="008D7B67"/>
    <w:rsid w:val="008E04A2"/>
    <w:rsid w:val="008E0C86"/>
    <w:rsid w:val="008E29AC"/>
    <w:rsid w:val="008E2AA6"/>
    <w:rsid w:val="008E31BC"/>
    <w:rsid w:val="008E3305"/>
    <w:rsid w:val="008E3D8E"/>
    <w:rsid w:val="008E547D"/>
    <w:rsid w:val="008E770A"/>
    <w:rsid w:val="008F14D0"/>
    <w:rsid w:val="008F1902"/>
    <w:rsid w:val="008F3D4D"/>
    <w:rsid w:val="008F51DD"/>
    <w:rsid w:val="008F557B"/>
    <w:rsid w:val="008F751E"/>
    <w:rsid w:val="00902741"/>
    <w:rsid w:val="00902D7C"/>
    <w:rsid w:val="00902F03"/>
    <w:rsid w:val="00903169"/>
    <w:rsid w:val="009043A6"/>
    <w:rsid w:val="00905CB2"/>
    <w:rsid w:val="009065C3"/>
    <w:rsid w:val="00910854"/>
    <w:rsid w:val="00911819"/>
    <w:rsid w:val="00911E9F"/>
    <w:rsid w:val="009126D5"/>
    <w:rsid w:val="00913204"/>
    <w:rsid w:val="00913D65"/>
    <w:rsid w:val="00913FCC"/>
    <w:rsid w:val="00915115"/>
    <w:rsid w:val="00915B8C"/>
    <w:rsid w:val="00916BC6"/>
    <w:rsid w:val="00916DFD"/>
    <w:rsid w:val="00916ECF"/>
    <w:rsid w:val="00917528"/>
    <w:rsid w:val="00917F98"/>
    <w:rsid w:val="00921812"/>
    <w:rsid w:val="00922530"/>
    <w:rsid w:val="00922DC0"/>
    <w:rsid w:val="0092697E"/>
    <w:rsid w:val="009276DA"/>
    <w:rsid w:val="00931413"/>
    <w:rsid w:val="00934BBA"/>
    <w:rsid w:val="00934D3E"/>
    <w:rsid w:val="0093545E"/>
    <w:rsid w:val="00936309"/>
    <w:rsid w:val="00936CF0"/>
    <w:rsid w:val="009379DC"/>
    <w:rsid w:val="009415BD"/>
    <w:rsid w:val="00943BE8"/>
    <w:rsid w:val="009442FF"/>
    <w:rsid w:val="009451D4"/>
    <w:rsid w:val="00945ABF"/>
    <w:rsid w:val="00947160"/>
    <w:rsid w:val="009520FF"/>
    <w:rsid w:val="0096043A"/>
    <w:rsid w:val="00960DAC"/>
    <w:rsid w:val="00960FFC"/>
    <w:rsid w:val="00961C9A"/>
    <w:rsid w:val="0096349D"/>
    <w:rsid w:val="00963E5A"/>
    <w:rsid w:val="0096448A"/>
    <w:rsid w:val="00964B6B"/>
    <w:rsid w:val="00965DC8"/>
    <w:rsid w:val="009673B7"/>
    <w:rsid w:val="0096755B"/>
    <w:rsid w:val="00967BAB"/>
    <w:rsid w:val="0097107B"/>
    <w:rsid w:val="00973556"/>
    <w:rsid w:val="00973DBE"/>
    <w:rsid w:val="00980D89"/>
    <w:rsid w:val="009824F4"/>
    <w:rsid w:val="00984B39"/>
    <w:rsid w:val="00985763"/>
    <w:rsid w:val="009864F0"/>
    <w:rsid w:val="00986766"/>
    <w:rsid w:val="00991BC4"/>
    <w:rsid w:val="00992CE4"/>
    <w:rsid w:val="00993A56"/>
    <w:rsid w:val="009A066F"/>
    <w:rsid w:val="009A2DEE"/>
    <w:rsid w:val="009A4669"/>
    <w:rsid w:val="009A5D85"/>
    <w:rsid w:val="009A6729"/>
    <w:rsid w:val="009A702D"/>
    <w:rsid w:val="009A7D04"/>
    <w:rsid w:val="009B1E17"/>
    <w:rsid w:val="009B31B3"/>
    <w:rsid w:val="009B6286"/>
    <w:rsid w:val="009C21E5"/>
    <w:rsid w:val="009C2414"/>
    <w:rsid w:val="009C327A"/>
    <w:rsid w:val="009C478D"/>
    <w:rsid w:val="009C545E"/>
    <w:rsid w:val="009C6D7B"/>
    <w:rsid w:val="009D0004"/>
    <w:rsid w:val="009D0C30"/>
    <w:rsid w:val="009D0D67"/>
    <w:rsid w:val="009D684A"/>
    <w:rsid w:val="009E1CA1"/>
    <w:rsid w:val="009E247D"/>
    <w:rsid w:val="009E2DBE"/>
    <w:rsid w:val="009E2FBB"/>
    <w:rsid w:val="009E3472"/>
    <w:rsid w:val="009E45DD"/>
    <w:rsid w:val="009E4D11"/>
    <w:rsid w:val="009E5E01"/>
    <w:rsid w:val="009E7545"/>
    <w:rsid w:val="009F4D9D"/>
    <w:rsid w:val="009F4F64"/>
    <w:rsid w:val="009F5015"/>
    <w:rsid w:val="009F508E"/>
    <w:rsid w:val="009F52F0"/>
    <w:rsid w:val="009F784A"/>
    <w:rsid w:val="009F7BE0"/>
    <w:rsid w:val="009F7E05"/>
    <w:rsid w:val="00A011A2"/>
    <w:rsid w:val="00A02F22"/>
    <w:rsid w:val="00A03329"/>
    <w:rsid w:val="00A04DEA"/>
    <w:rsid w:val="00A058B1"/>
    <w:rsid w:val="00A06238"/>
    <w:rsid w:val="00A06F79"/>
    <w:rsid w:val="00A12065"/>
    <w:rsid w:val="00A12D0B"/>
    <w:rsid w:val="00A13624"/>
    <w:rsid w:val="00A14228"/>
    <w:rsid w:val="00A15FA7"/>
    <w:rsid w:val="00A16215"/>
    <w:rsid w:val="00A1764C"/>
    <w:rsid w:val="00A210ED"/>
    <w:rsid w:val="00A21C46"/>
    <w:rsid w:val="00A21E1B"/>
    <w:rsid w:val="00A22285"/>
    <w:rsid w:val="00A23863"/>
    <w:rsid w:val="00A279D7"/>
    <w:rsid w:val="00A27AA5"/>
    <w:rsid w:val="00A3017A"/>
    <w:rsid w:val="00A307BB"/>
    <w:rsid w:val="00A30E7F"/>
    <w:rsid w:val="00A31AB3"/>
    <w:rsid w:val="00A328BA"/>
    <w:rsid w:val="00A34708"/>
    <w:rsid w:val="00A354D5"/>
    <w:rsid w:val="00A41378"/>
    <w:rsid w:val="00A41B09"/>
    <w:rsid w:val="00A4432B"/>
    <w:rsid w:val="00A4447B"/>
    <w:rsid w:val="00A44487"/>
    <w:rsid w:val="00A4467C"/>
    <w:rsid w:val="00A46448"/>
    <w:rsid w:val="00A50E03"/>
    <w:rsid w:val="00A52EF6"/>
    <w:rsid w:val="00A54520"/>
    <w:rsid w:val="00A5467C"/>
    <w:rsid w:val="00A54A61"/>
    <w:rsid w:val="00A558D4"/>
    <w:rsid w:val="00A55BCA"/>
    <w:rsid w:val="00A56410"/>
    <w:rsid w:val="00A56A24"/>
    <w:rsid w:val="00A6179F"/>
    <w:rsid w:val="00A62C4F"/>
    <w:rsid w:val="00A63F94"/>
    <w:rsid w:val="00A6497D"/>
    <w:rsid w:val="00A65CA7"/>
    <w:rsid w:val="00A65E8F"/>
    <w:rsid w:val="00A67348"/>
    <w:rsid w:val="00A7067A"/>
    <w:rsid w:val="00A709DE"/>
    <w:rsid w:val="00A70E10"/>
    <w:rsid w:val="00A72729"/>
    <w:rsid w:val="00A72BE3"/>
    <w:rsid w:val="00A7338A"/>
    <w:rsid w:val="00A77619"/>
    <w:rsid w:val="00A82719"/>
    <w:rsid w:val="00A87197"/>
    <w:rsid w:val="00A91155"/>
    <w:rsid w:val="00A91E4B"/>
    <w:rsid w:val="00A91E51"/>
    <w:rsid w:val="00A96200"/>
    <w:rsid w:val="00A973F6"/>
    <w:rsid w:val="00A97F2B"/>
    <w:rsid w:val="00AA2239"/>
    <w:rsid w:val="00AA2E38"/>
    <w:rsid w:val="00AA31D0"/>
    <w:rsid w:val="00AA3CC6"/>
    <w:rsid w:val="00AA4D05"/>
    <w:rsid w:val="00AA6574"/>
    <w:rsid w:val="00AA6EB6"/>
    <w:rsid w:val="00AB0177"/>
    <w:rsid w:val="00AB18B8"/>
    <w:rsid w:val="00AB1BBC"/>
    <w:rsid w:val="00AB2605"/>
    <w:rsid w:val="00AB2A49"/>
    <w:rsid w:val="00AB39B0"/>
    <w:rsid w:val="00AB3CD5"/>
    <w:rsid w:val="00AB50A5"/>
    <w:rsid w:val="00AB6777"/>
    <w:rsid w:val="00AB786E"/>
    <w:rsid w:val="00AB7A24"/>
    <w:rsid w:val="00AC1DC5"/>
    <w:rsid w:val="00AC2E9F"/>
    <w:rsid w:val="00AC4F63"/>
    <w:rsid w:val="00AC7A2C"/>
    <w:rsid w:val="00AD09DB"/>
    <w:rsid w:val="00AD1590"/>
    <w:rsid w:val="00AD2DAB"/>
    <w:rsid w:val="00AE1435"/>
    <w:rsid w:val="00AE29FB"/>
    <w:rsid w:val="00AE3109"/>
    <w:rsid w:val="00AE36B7"/>
    <w:rsid w:val="00AE719D"/>
    <w:rsid w:val="00AE7657"/>
    <w:rsid w:val="00AF4258"/>
    <w:rsid w:val="00AF4749"/>
    <w:rsid w:val="00AF6D05"/>
    <w:rsid w:val="00B00DCE"/>
    <w:rsid w:val="00B01899"/>
    <w:rsid w:val="00B06A47"/>
    <w:rsid w:val="00B07BF6"/>
    <w:rsid w:val="00B07C9D"/>
    <w:rsid w:val="00B11420"/>
    <w:rsid w:val="00B11505"/>
    <w:rsid w:val="00B139F1"/>
    <w:rsid w:val="00B15AA9"/>
    <w:rsid w:val="00B16AE2"/>
    <w:rsid w:val="00B171FD"/>
    <w:rsid w:val="00B214B2"/>
    <w:rsid w:val="00B21A5D"/>
    <w:rsid w:val="00B229A5"/>
    <w:rsid w:val="00B2793C"/>
    <w:rsid w:val="00B27E4F"/>
    <w:rsid w:val="00B3088A"/>
    <w:rsid w:val="00B31271"/>
    <w:rsid w:val="00B32133"/>
    <w:rsid w:val="00B3340D"/>
    <w:rsid w:val="00B37DA2"/>
    <w:rsid w:val="00B41968"/>
    <w:rsid w:val="00B43B60"/>
    <w:rsid w:val="00B45B41"/>
    <w:rsid w:val="00B45F71"/>
    <w:rsid w:val="00B575BC"/>
    <w:rsid w:val="00B61035"/>
    <w:rsid w:val="00B6392D"/>
    <w:rsid w:val="00B649F8"/>
    <w:rsid w:val="00B65529"/>
    <w:rsid w:val="00B66EE1"/>
    <w:rsid w:val="00B67588"/>
    <w:rsid w:val="00B714CB"/>
    <w:rsid w:val="00B71D13"/>
    <w:rsid w:val="00B71E75"/>
    <w:rsid w:val="00B73A01"/>
    <w:rsid w:val="00B7444F"/>
    <w:rsid w:val="00B750DB"/>
    <w:rsid w:val="00B7608C"/>
    <w:rsid w:val="00B76861"/>
    <w:rsid w:val="00B769DB"/>
    <w:rsid w:val="00B77D1B"/>
    <w:rsid w:val="00B80DDD"/>
    <w:rsid w:val="00B80E19"/>
    <w:rsid w:val="00B80FF7"/>
    <w:rsid w:val="00B828F1"/>
    <w:rsid w:val="00B86BEE"/>
    <w:rsid w:val="00B86F86"/>
    <w:rsid w:val="00B91A3B"/>
    <w:rsid w:val="00B9455F"/>
    <w:rsid w:val="00B95832"/>
    <w:rsid w:val="00B96FC2"/>
    <w:rsid w:val="00B974F7"/>
    <w:rsid w:val="00B976F5"/>
    <w:rsid w:val="00BA1337"/>
    <w:rsid w:val="00BA26B8"/>
    <w:rsid w:val="00BA3524"/>
    <w:rsid w:val="00BA3C7E"/>
    <w:rsid w:val="00BA45D6"/>
    <w:rsid w:val="00BA6AAD"/>
    <w:rsid w:val="00BB053F"/>
    <w:rsid w:val="00BB0AB2"/>
    <w:rsid w:val="00BB1E0E"/>
    <w:rsid w:val="00BB285D"/>
    <w:rsid w:val="00BB321B"/>
    <w:rsid w:val="00BB46A3"/>
    <w:rsid w:val="00BB4CC2"/>
    <w:rsid w:val="00BB4CCD"/>
    <w:rsid w:val="00BB7FD4"/>
    <w:rsid w:val="00BC00F5"/>
    <w:rsid w:val="00BC08EE"/>
    <w:rsid w:val="00BC0E3F"/>
    <w:rsid w:val="00BC1620"/>
    <w:rsid w:val="00BC4600"/>
    <w:rsid w:val="00BC51EC"/>
    <w:rsid w:val="00BC6D09"/>
    <w:rsid w:val="00BD0B5F"/>
    <w:rsid w:val="00BD0D7E"/>
    <w:rsid w:val="00BD0DF8"/>
    <w:rsid w:val="00BD2994"/>
    <w:rsid w:val="00BD29CE"/>
    <w:rsid w:val="00BD3F4E"/>
    <w:rsid w:val="00BD576C"/>
    <w:rsid w:val="00BD6EC4"/>
    <w:rsid w:val="00BE0351"/>
    <w:rsid w:val="00BE05AF"/>
    <w:rsid w:val="00BE2B6F"/>
    <w:rsid w:val="00BE2FBB"/>
    <w:rsid w:val="00BE5B93"/>
    <w:rsid w:val="00BE6FFB"/>
    <w:rsid w:val="00BE70A7"/>
    <w:rsid w:val="00BF034F"/>
    <w:rsid w:val="00BF0A96"/>
    <w:rsid w:val="00BF2B2D"/>
    <w:rsid w:val="00BF416A"/>
    <w:rsid w:val="00BF4C8F"/>
    <w:rsid w:val="00BF4F88"/>
    <w:rsid w:val="00BF5349"/>
    <w:rsid w:val="00BF5430"/>
    <w:rsid w:val="00BF62F4"/>
    <w:rsid w:val="00BF792D"/>
    <w:rsid w:val="00C004BE"/>
    <w:rsid w:val="00C00FE0"/>
    <w:rsid w:val="00C018C0"/>
    <w:rsid w:val="00C01E25"/>
    <w:rsid w:val="00C02CB0"/>
    <w:rsid w:val="00C04D2C"/>
    <w:rsid w:val="00C050E8"/>
    <w:rsid w:val="00C07DB9"/>
    <w:rsid w:val="00C1006E"/>
    <w:rsid w:val="00C10E15"/>
    <w:rsid w:val="00C11D2C"/>
    <w:rsid w:val="00C11EB8"/>
    <w:rsid w:val="00C14D97"/>
    <w:rsid w:val="00C14E9B"/>
    <w:rsid w:val="00C15436"/>
    <w:rsid w:val="00C1666E"/>
    <w:rsid w:val="00C16E5A"/>
    <w:rsid w:val="00C17BC9"/>
    <w:rsid w:val="00C17FF4"/>
    <w:rsid w:val="00C205AA"/>
    <w:rsid w:val="00C23E46"/>
    <w:rsid w:val="00C2530E"/>
    <w:rsid w:val="00C25830"/>
    <w:rsid w:val="00C26710"/>
    <w:rsid w:val="00C27EED"/>
    <w:rsid w:val="00C33F66"/>
    <w:rsid w:val="00C34763"/>
    <w:rsid w:val="00C35C31"/>
    <w:rsid w:val="00C41BC2"/>
    <w:rsid w:val="00C42B09"/>
    <w:rsid w:val="00C43E35"/>
    <w:rsid w:val="00C44E9C"/>
    <w:rsid w:val="00C44F23"/>
    <w:rsid w:val="00C452C0"/>
    <w:rsid w:val="00C46062"/>
    <w:rsid w:val="00C46801"/>
    <w:rsid w:val="00C512FA"/>
    <w:rsid w:val="00C51346"/>
    <w:rsid w:val="00C52ABD"/>
    <w:rsid w:val="00C53414"/>
    <w:rsid w:val="00C54D14"/>
    <w:rsid w:val="00C57B06"/>
    <w:rsid w:val="00C60A75"/>
    <w:rsid w:val="00C60DB7"/>
    <w:rsid w:val="00C62AA7"/>
    <w:rsid w:val="00C64C03"/>
    <w:rsid w:val="00C6676D"/>
    <w:rsid w:val="00C7073E"/>
    <w:rsid w:val="00C710C8"/>
    <w:rsid w:val="00C80B37"/>
    <w:rsid w:val="00C82BED"/>
    <w:rsid w:val="00C8419A"/>
    <w:rsid w:val="00C86055"/>
    <w:rsid w:val="00C866B0"/>
    <w:rsid w:val="00C90943"/>
    <w:rsid w:val="00C915C0"/>
    <w:rsid w:val="00C9498D"/>
    <w:rsid w:val="00C94B27"/>
    <w:rsid w:val="00C95E4F"/>
    <w:rsid w:val="00C96B57"/>
    <w:rsid w:val="00C9785B"/>
    <w:rsid w:val="00CA06CE"/>
    <w:rsid w:val="00CA160E"/>
    <w:rsid w:val="00CA3914"/>
    <w:rsid w:val="00CA4C66"/>
    <w:rsid w:val="00CA4D4C"/>
    <w:rsid w:val="00CA6DCD"/>
    <w:rsid w:val="00CA7128"/>
    <w:rsid w:val="00CA789B"/>
    <w:rsid w:val="00CB0165"/>
    <w:rsid w:val="00CB0408"/>
    <w:rsid w:val="00CB06EE"/>
    <w:rsid w:val="00CB4189"/>
    <w:rsid w:val="00CB44E4"/>
    <w:rsid w:val="00CB5A48"/>
    <w:rsid w:val="00CB5DE2"/>
    <w:rsid w:val="00CB67B5"/>
    <w:rsid w:val="00CC0046"/>
    <w:rsid w:val="00CC0500"/>
    <w:rsid w:val="00CC0C16"/>
    <w:rsid w:val="00CC39C1"/>
    <w:rsid w:val="00CC406A"/>
    <w:rsid w:val="00CC4D5B"/>
    <w:rsid w:val="00CC5322"/>
    <w:rsid w:val="00CC72EB"/>
    <w:rsid w:val="00CD0606"/>
    <w:rsid w:val="00CD3087"/>
    <w:rsid w:val="00CD3B77"/>
    <w:rsid w:val="00CD4357"/>
    <w:rsid w:val="00CD4695"/>
    <w:rsid w:val="00CD49AF"/>
    <w:rsid w:val="00CD4B57"/>
    <w:rsid w:val="00CD5FC8"/>
    <w:rsid w:val="00CE22B9"/>
    <w:rsid w:val="00CE48EB"/>
    <w:rsid w:val="00CE4B07"/>
    <w:rsid w:val="00CE65E2"/>
    <w:rsid w:val="00CE7CFC"/>
    <w:rsid w:val="00CF00B8"/>
    <w:rsid w:val="00CF0A04"/>
    <w:rsid w:val="00CF2514"/>
    <w:rsid w:val="00CF3856"/>
    <w:rsid w:val="00CF3EA9"/>
    <w:rsid w:val="00CF677B"/>
    <w:rsid w:val="00CF7374"/>
    <w:rsid w:val="00CF7F35"/>
    <w:rsid w:val="00D00F7E"/>
    <w:rsid w:val="00D010E3"/>
    <w:rsid w:val="00D01293"/>
    <w:rsid w:val="00D03241"/>
    <w:rsid w:val="00D0651E"/>
    <w:rsid w:val="00D0686B"/>
    <w:rsid w:val="00D06C3F"/>
    <w:rsid w:val="00D07981"/>
    <w:rsid w:val="00D104FA"/>
    <w:rsid w:val="00D10E2C"/>
    <w:rsid w:val="00D10E9D"/>
    <w:rsid w:val="00D10F2D"/>
    <w:rsid w:val="00D13F21"/>
    <w:rsid w:val="00D14928"/>
    <w:rsid w:val="00D14D25"/>
    <w:rsid w:val="00D15551"/>
    <w:rsid w:val="00D15B04"/>
    <w:rsid w:val="00D16AEA"/>
    <w:rsid w:val="00D22769"/>
    <w:rsid w:val="00D2282F"/>
    <w:rsid w:val="00D22871"/>
    <w:rsid w:val="00D23249"/>
    <w:rsid w:val="00D24CFC"/>
    <w:rsid w:val="00D25149"/>
    <w:rsid w:val="00D27693"/>
    <w:rsid w:val="00D3086E"/>
    <w:rsid w:val="00D316B7"/>
    <w:rsid w:val="00D32098"/>
    <w:rsid w:val="00D327CF"/>
    <w:rsid w:val="00D340AB"/>
    <w:rsid w:val="00D34538"/>
    <w:rsid w:val="00D36861"/>
    <w:rsid w:val="00D36D4F"/>
    <w:rsid w:val="00D37DCD"/>
    <w:rsid w:val="00D40A43"/>
    <w:rsid w:val="00D4139F"/>
    <w:rsid w:val="00D4202F"/>
    <w:rsid w:val="00D42FB5"/>
    <w:rsid w:val="00D43205"/>
    <w:rsid w:val="00D44550"/>
    <w:rsid w:val="00D4462E"/>
    <w:rsid w:val="00D451A7"/>
    <w:rsid w:val="00D459BF"/>
    <w:rsid w:val="00D46B4A"/>
    <w:rsid w:val="00D475AE"/>
    <w:rsid w:val="00D549A6"/>
    <w:rsid w:val="00D553B9"/>
    <w:rsid w:val="00D56874"/>
    <w:rsid w:val="00D5760B"/>
    <w:rsid w:val="00D57DD5"/>
    <w:rsid w:val="00D57F73"/>
    <w:rsid w:val="00D60E10"/>
    <w:rsid w:val="00D636BF"/>
    <w:rsid w:val="00D65051"/>
    <w:rsid w:val="00D65E1C"/>
    <w:rsid w:val="00D6651A"/>
    <w:rsid w:val="00D66C37"/>
    <w:rsid w:val="00D67926"/>
    <w:rsid w:val="00D70247"/>
    <w:rsid w:val="00D70C0E"/>
    <w:rsid w:val="00D72BD5"/>
    <w:rsid w:val="00D7777F"/>
    <w:rsid w:val="00D80CDE"/>
    <w:rsid w:val="00D82206"/>
    <w:rsid w:val="00D83B2B"/>
    <w:rsid w:val="00D845D3"/>
    <w:rsid w:val="00D92CA8"/>
    <w:rsid w:val="00D93C29"/>
    <w:rsid w:val="00D96CD4"/>
    <w:rsid w:val="00D97204"/>
    <w:rsid w:val="00DA0DF7"/>
    <w:rsid w:val="00DA1C32"/>
    <w:rsid w:val="00DA2608"/>
    <w:rsid w:val="00DA64DD"/>
    <w:rsid w:val="00DA755B"/>
    <w:rsid w:val="00DB055D"/>
    <w:rsid w:val="00DB0EA7"/>
    <w:rsid w:val="00DB2A33"/>
    <w:rsid w:val="00DB3C75"/>
    <w:rsid w:val="00DB434B"/>
    <w:rsid w:val="00DB46B3"/>
    <w:rsid w:val="00DB6E2D"/>
    <w:rsid w:val="00DB7294"/>
    <w:rsid w:val="00DC0122"/>
    <w:rsid w:val="00DC0B3A"/>
    <w:rsid w:val="00DC1EBC"/>
    <w:rsid w:val="00DC4A02"/>
    <w:rsid w:val="00DC5408"/>
    <w:rsid w:val="00DC70A3"/>
    <w:rsid w:val="00DC72C8"/>
    <w:rsid w:val="00DD0497"/>
    <w:rsid w:val="00DD0614"/>
    <w:rsid w:val="00DD2C63"/>
    <w:rsid w:val="00DD2D27"/>
    <w:rsid w:val="00DD31B7"/>
    <w:rsid w:val="00DD3323"/>
    <w:rsid w:val="00DD7C54"/>
    <w:rsid w:val="00DE0410"/>
    <w:rsid w:val="00DE0DA7"/>
    <w:rsid w:val="00DE2E69"/>
    <w:rsid w:val="00DE37FF"/>
    <w:rsid w:val="00DE6023"/>
    <w:rsid w:val="00DE6352"/>
    <w:rsid w:val="00DE6F8E"/>
    <w:rsid w:val="00DE71D9"/>
    <w:rsid w:val="00DF02F4"/>
    <w:rsid w:val="00DF08C2"/>
    <w:rsid w:val="00DF0E3B"/>
    <w:rsid w:val="00DF1025"/>
    <w:rsid w:val="00DF265F"/>
    <w:rsid w:val="00DF50B4"/>
    <w:rsid w:val="00DF5451"/>
    <w:rsid w:val="00DF662D"/>
    <w:rsid w:val="00DF794F"/>
    <w:rsid w:val="00E025C1"/>
    <w:rsid w:val="00E059E6"/>
    <w:rsid w:val="00E05E29"/>
    <w:rsid w:val="00E0662F"/>
    <w:rsid w:val="00E06F68"/>
    <w:rsid w:val="00E11582"/>
    <w:rsid w:val="00E1308A"/>
    <w:rsid w:val="00E131CF"/>
    <w:rsid w:val="00E13DAB"/>
    <w:rsid w:val="00E13F04"/>
    <w:rsid w:val="00E14029"/>
    <w:rsid w:val="00E1539E"/>
    <w:rsid w:val="00E16A95"/>
    <w:rsid w:val="00E203B2"/>
    <w:rsid w:val="00E252AC"/>
    <w:rsid w:val="00E3170C"/>
    <w:rsid w:val="00E31FA7"/>
    <w:rsid w:val="00E33D20"/>
    <w:rsid w:val="00E432A4"/>
    <w:rsid w:val="00E435F8"/>
    <w:rsid w:val="00E43FFB"/>
    <w:rsid w:val="00E456A9"/>
    <w:rsid w:val="00E4763E"/>
    <w:rsid w:val="00E5007A"/>
    <w:rsid w:val="00E50B10"/>
    <w:rsid w:val="00E510E5"/>
    <w:rsid w:val="00E51235"/>
    <w:rsid w:val="00E51326"/>
    <w:rsid w:val="00E517CE"/>
    <w:rsid w:val="00E526D6"/>
    <w:rsid w:val="00E5386B"/>
    <w:rsid w:val="00E548DB"/>
    <w:rsid w:val="00E54E04"/>
    <w:rsid w:val="00E56187"/>
    <w:rsid w:val="00E563BC"/>
    <w:rsid w:val="00E56CE3"/>
    <w:rsid w:val="00E57A6D"/>
    <w:rsid w:val="00E60CD6"/>
    <w:rsid w:val="00E6195C"/>
    <w:rsid w:val="00E656F6"/>
    <w:rsid w:val="00E664F7"/>
    <w:rsid w:val="00E672D8"/>
    <w:rsid w:val="00E71180"/>
    <w:rsid w:val="00E72E33"/>
    <w:rsid w:val="00E73A9F"/>
    <w:rsid w:val="00E75FA0"/>
    <w:rsid w:val="00E77165"/>
    <w:rsid w:val="00E808A7"/>
    <w:rsid w:val="00E813E1"/>
    <w:rsid w:val="00E8208E"/>
    <w:rsid w:val="00E82DE8"/>
    <w:rsid w:val="00E87151"/>
    <w:rsid w:val="00E90D38"/>
    <w:rsid w:val="00E94FAC"/>
    <w:rsid w:val="00E95619"/>
    <w:rsid w:val="00E9642F"/>
    <w:rsid w:val="00EA01CA"/>
    <w:rsid w:val="00EA0CB6"/>
    <w:rsid w:val="00EA1018"/>
    <w:rsid w:val="00EA1037"/>
    <w:rsid w:val="00EA12E1"/>
    <w:rsid w:val="00EA1BA3"/>
    <w:rsid w:val="00EA31BB"/>
    <w:rsid w:val="00EA38E7"/>
    <w:rsid w:val="00EA538D"/>
    <w:rsid w:val="00EA77C4"/>
    <w:rsid w:val="00EB01DA"/>
    <w:rsid w:val="00EB27F4"/>
    <w:rsid w:val="00EB2C3A"/>
    <w:rsid w:val="00EB31C0"/>
    <w:rsid w:val="00EB36C6"/>
    <w:rsid w:val="00EB379F"/>
    <w:rsid w:val="00EB3ED2"/>
    <w:rsid w:val="00EB4689"/>
    <w:rsid w:val="00EB594D"/>
    <w:rsid w:val="00EB59A2"/>
    <w:rsid w:val="00EB776E"/>
    <w:rsid w:val="00EC07C1"/>
    <w:rsid w:val="00EC0955"/>
    <w:rsid w:val="00EC0B40"/>
    <w:rsid w:val="00EC19D9"/>
    <w:rsid w:val="00EC6137"/>
    <w:rsid w:val="00EC6621"/>
    <w:rsid w:val="00ED0025"/>
    <w:rsid w:val="00ED0AC5"/>
    <w:rsid w:val="00ED295E"/>
    <w:rsid w:val="00ED33B6"/>
    <w:rsid w:val="00ED3D37"/>
    <w:rsid w:val="00EE000C"/>
    <w:rsid w:val="00EE1B8C"/>
    <w:rsid w:val="00EE1E48"/>
    <w:rsid w:val="00EE24D5"/>
    <w:rsid w:val="00EE26C3"/>
    <w:rsid w:val="00EE3B95"/>
    <w:rsid w:val="00EE48EC"/>
    <w:rsid w:val="00EE4CAA"/>
    <w:rsid w:val="00EE5CA3"/>
    <w:rsid w:val="00EF031F"/>
    <w:rsid w:val="00EF1733"/>
    <w:rsid w:val="00EF271B"/>
    <w:rsid w:val="00EF3551"/>
    <w:rsid w:val="00EF42E0"/>
    <w:rsid w:val="00EF4A75"/>
    <w:rsid w:val="00EF4D31"/>
    <w:rsid w:val="00EF557A"/>
    <w:rsid w:val="00EF5C73"/>
    <w:rsid w:val="00EF6BB2"/>
    <w:rsid w:val="00EF7AA1"/>
    <w:rsid w:val="00F017F8"/>
    <w:rsid w:val="00F0249D"/>
    <w:rsid w:val="00F03DE8"/>
    <w:rsid w:val="00F04EEF"/>
    <w:rsid w:val="00F0691D"/>
    <w:rsid w:val="00F06BA2"/>
    <w:rsid w:val="00F1016F"/>
    <w:rsid w:val="00F10451"/>
    <w:rsid w:val="00F10CA5"/>
    <w:rsid w:val="00F11190"/>
    <w:rsid w:val="00F11FA3"/>
    <w:rsid w:val="00F1309B"/>
    <w:rsid w:val="00F14AAE"/>
    <w:rsid w:val="00F1589F"/>
    <w:rsid w:val="00F16D5C"/>
    <w:rsid w:val="00F17B19"/>
    <w:rsid w:val="00F20508"/>
    <w:rsid w:val="00F2171D"/>
    <w:rsid w:val="00F2330F"/>
    <w:rsid w:val="00F23D63"/>
    <w:rsid w:val="00F26867"/>
    <w:rsid w:val="00F3162F"/>
    <w:rsid w:val="00F32B4E"/>
    <w:rsid w:val="00F33A72"/>
    <w:rsid w:val="00F3410B"/>
    <w:rsid w:val="00F34868"/>
    <w:rsid w:val="00F3498C"/>
    <w:rsid w:val="00F40584"/>
    <w:rsid w:val="00F42234"/>
    <w:rsid w:val="00F4654D"/>
    <w:rsid w:val="00F46C0E"/>
    <w:rsid w:val="00F46C53"/>
    <w:rsid w:val="00F47D17"/>
    <w:rsid w:val="00F512B6"/>
    <w:rsid w:val="00F51A86"/>
    <w:rsid w:val="00F51C25"/>
    <w:rsid w:val="00F51F66"/>
    <w:rsid w:val="00F5247B"/>
    <w:rsid w:val="00F5286F"/>
    <w:rsid w:val="00F52A3C"/>
    <w:rsid w:val="00F5569C"/>
    <w:rsid w:val="00F56B6A"/>
    <w:rsid w:val="00F6058B"/>
    <w:rsid w:val="00F60B36"/>
    <w:rsid w:val="00F65D91"/>
    <w:rsid w:val="00F664E3"/>
    <w:rsid w:val="00F66A2B"/>
    <w:rsid w:val="00F70F20"/>
    <w:rsid w:val="00F70FAC"/>
    <w:rsid w:val="00F71406"/>
    <w:rsid w:val="00F7173E"/>
    <w:rsid w:val="00F71D3A"/>
    <w:rsid w:val="00F72CAB"/>
    <w:rsid w:val="00F74AB0"/>
    <w:rsid w:val="00F816A4"/>
    <w:rsid w:val="00F8183E"/>
    <w:rsid w:val="00F83831"/>
    <w:rsid w:val="00F84AE1"/>
    <w:rsid w:val="00F871B4"/>
    <w:rsid w:val="00F879BA"/>
    <w:rsid w:val="00F9219F"/>
    <w:rsid w:val="00F92AA3"/>
    <w:rsid w:val="00F92F48"/>
    <w:rsid w:val="00F95B5A"/>
    <w:rsid w:val="00F962EF"/>
    <w:rsid w:val="00FA193E"/>
    <w:rsid w:val="00FA2635"/>
    <w:rsid w:val="00FA3F4E"/>
    <w:rsid w:val="00FA4F6D"/>
    <w:rsid w:val="00FA6061"/>
    <w:rsid w:val="00FA6FAE"/>
    <w:rsid w:val="00FA7235"/>
    <w:rsid w:val="00FB111A"/>
    <w:rsid w:val="00FB12E2"/>
    <w:rsid w:val="00FB147C"/>
    <w:rsid w:val="00FB2150"/>
    <w:rsid w:val="00FB23E8"/>
    <w:rsid w:val="00FB2A59"/>
    <w:rsid w:val="00FB3E02"/>
    <w:rsid w:val="00FB3E84"/>
    <w:rsid w:val="00FB563E"/>
    <w:rsid w:val="00FB7621"/>
    <w:rsid w:val="00FB7C94"/>
    <w:rsid w:val="00FC0E23"/>
    <w:rsid w:val="00FC0E40"/>
    <w:rsid w:val="00FC365D"/>
    <w:rsid w:val="00FC36F2"/>
    <w:rsid w:val="00FC4E24"/>
    <w:rsid w:val="00FC63D0"/>
    <w:rsid w:val="00FC70BE"/>
    <w:rsid w:val="00FD2FEB"/>
    <w:rsid w:val="00FD3168"/>
    <w:rsid w:val="00FD36CE"/>
    <w:rsid w:val="00FD5938"/>
    <w:rsid w:val="00FE0521"/>
    <w:rsid w:val="00FE0F23"/>
    <w:rsid w:val="00FE24E8"/>
    <w:rsid w:val="00FE4F2E"/>
    <w:rsid w:val="00FE6D14"/>
    <w:rsid w:val="00FE79CF"/>
    <w:rsid w:val="00FE7D80"/>
    <w:rsid w:val="00FF002E"/>
    <w:rsid w:val="00FF071D"/>
    <w:rsid w:val="00FF13F5"/>
    <w:rsid w:val="00FF155E"/>
    <w:rsid w:val="00FF1F3E"/>
    <w:rsid w:val="00FF2011"/>
    <w:rsid w:val="00FF4535"/>
    <w:rsid w:val="00FF5132"/>
    <w:rsid w:val="00FF5C32"/>
    <w:rsid w:val="00FF642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BE42F"/>
  <w15:chartTrackingRefBased/>
  <w15:docId w15:val="{9AF5AE14-CB29-4790-83EB-27576C85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7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73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4F8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2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D0B"/>
  </w:style>
  <w:style w:type="paragraph" w:styleId="Footer">
    <w:name w:val="footer"/>
    <w:basedOn w:val="Normal"/>
    <w:link w:val="FooterChar"/>
    <w:uiPriority w:val="99"/>
    <w:unhideWhenUsed/>
    <w:rsid w:val="00A1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D0B"/>
  </w:style>
  <w:style w:type="paragraph" w:styleId="Revision">
    <w:name w:val="Revision"/>
    <w:hidden/>
    <w:uiPriority w:val="99"/>
    <w:semiHidden/>
    <w:rsid w:val="00EF271B"/>
  </w:style>
  <w:style w:type="character" w:styleId="Hyperlink">
    <w:name w:val="Hyperlink"/>
    <w:basedOn w:val="DefaultParagraphFont"/>
    <w:uiPriority w:val="99"/>
    <w:semiHidden/>
    <w:unhideWhenUsed/>
    <w:rsid w:val="00264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rcc.illinois.edu/CLIM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9A1CA-C50D-4418-A9DD-CC61735F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Panuska</dc:creator>
  <cp:keywords/>
  <dc:description/>
  <cp:lastModifiedBy>Laura Good</cp:lastModifiedBy>
  <cp:revision>5</cp:revision>
  <cp:lastPrinted>2019-06-25T19:13:00Z</cp:lastPrinted>
  <dcterms:created xsi:type="dcterms:W3CDTF">2021-04-05T15:08:00Z</dcterms:created>
  <dcterms:modified xsi:type="dcterms:W3CDTF">2021-04-05T20:38:00Z</dcterms:modified>
</cp:coreProperties>
</file>